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54E2A" w14:textId="43A24FAD" w:rsidR="00830ABE" w:rsidRDefault="00854AB9" w:rsidP="00B06328">
      <w:pPr>
        <w:jc w:val="right"/>
      </w:pPr>
      <w:r>
        <w:t>Łódź</w:t>
      </w:r>
      <w:r w:rsidR="007E711F">
        <w:t>,</w:t>
      </w:r>
      <w:r w:rsidR="004870DE">
        <w:t xml:space="preserve"> dn.</w:t>
      </w:r>
      <w:r w:rsidR="004110DE">
        <w:t xml:space="preserve"> </w:t>
      </w:r>
      <w:r>
        <w:t>30</w:t>
      </w:r>
      <w:r w:rsidR="00C660EF">
        <w:t>.0</w:t>
      </w:r>
      <w:r>
        <w:t>9</w:t>
      </w:r>
      <w:r w:rsidR="00C660EF">
        <w:t>.202</w:t>
      </w:r>
      <w:r w:rsidR="00A45847">
        <w:t>5</w:t>
      </w:r>
      <w:r w:rsidR="00B06328">
        <w:t xml:space="preserve"> r.</w:t>
      </w:r>
    </w:p>
    <w:p w14:paraId="76674F49" w14:textId="2C421CB2" w:rsidR="00641246" w:rsidRDefault="00641246" w:rsidP="00641246">
      <w:r w:rsidRPr="00641246">
        <w:cr/>
      </w:r>
    </w:p>
    <w:p w14:paraId="42F3B622" w14:textId="77777777" w:rsidR="00387C39" w:rsidRDefault="00387C39" w:rsidP="00B06328">
      <w:pPr>
        <w:jc w:val="center"/>
        <w:rPr>
          <w:b/>
          <w:sz w:val="32"/>
        </w:rPr>
      </w:pPr>
    </w:p>
    <w:p w14:paraId="768C39B2" w14:textId="145FAA28" w:rsidR="00B06328" w:rsidRPr="00197E36" w:rsidRDefault="00B06328" w:rsidP="00197E36">
      <w:pPr>
        <w:jc w:val="center"/>
        <w:rPr>
          <w:b/>
        </w:rPr>
      </w:pPr>
      <w:r w:rsidRPr="00B06328">
        <w:rPr>
          <w:b/>
          <w:sz w:val="32"/>
        </w:rPr>
        <w:t>OPIS PRZEDMIOTU ZAMÓWIENIA</w:t>
      </w:r>
    </w:p>
    <w:p w14:paraId="7C8E60AA" w14:textId="6EF22683" w:rsidR="00B06328" w:rsidRPr="00F970D5" w:rsidRDefault="00B06328" w:rsidP="00910CCA">
      <w:pPr>
        <w:spacing w:after="240"/>
        <w:jc w:val="left"/>
        <w:rPr>
          <w:sz w:val="24"/>
        </w:rPr>
      </w:pPr>
      <w:r w:rsidRPr="00B06328">
        <w:rPr>
          <w:b/>
          <w:sz w:val="24"/>
        </w:rPr>
        <w:t>Nazwa zamówienia:</w:t>
      </w:r>
      <w:r w:rsidR="006F63B0">
        <w:rPr>
          <w:b/>
          <w:sz w:val="24"/>
        </w:rPr>
        <w:t xml:space="preserve"> </w:t>
      </w:r>
      <w:r w:rsidR="00854AB9" w:rsidRPr="00854AB9">
        <w:rPr>
          <w:rFonts w:eastAsia="Times New Roman" w:cs="Arial"/>
          <w:sz w:val="24"/>
          <w:szCs w:val="24"/>
          <w:lang w:eastAsia="pl-PL"/>
        </w:rPr>
        <w:t>„Opracowanie wniosków o wydanie pozwoleń wodnoprawnych i</w:t>
      </w:r>
      <w:r w:rsidR="00910CCA">
        <w:rPr>
          <w:rFonts w:eastAsia="Times New Roman" w:cs="Arial"/>
          <w:sz w:val="24"/>
          <w:szCs w:val="24"/>
          <w:lang w:eastAsia="pl-PL"/>
        </w:rPr>
        <w:t> </w:t>
      </w:r>
      <w:r w:rsidR="00854AB9" w:rsidRPr="00854AB9">
        <w:rPr>
          <w:rFonts w:eastAsia="Times New Roman" w:cs="Arial"/>
          <w:sz w:val="24"/>
          <w:szCs w:val="24"/>
          <w:lang w:eastAsia="pl-PL"/>
        </w:rPr>
        <w:t>uzyskanie pozwoleń wodnoprawnych na odprowadzanie wód opadowych i</w:t>
      </w:r>
      <w:r w:rsidR="00910CCA">
        <w:rPr>
          <w:rFonts w:eastAsia="Times New Roman" w:cs="Arial"/>
          <w:sz w:val="24"/>
          <w:szCs w:val="24"/>
          <w:lang w:eastAsia="pl-PL"/>
        </w:rPr>
        <w:t> </w:t>
      </w:r>
      <w:r w:rsidR="00854AB9" w:rsidRPr="00854AB9">
        <w:rPr>
          <w:rFonts w:eastAsia="Times New Roman" w:cs="Arial"/>
          <w:sz w:val="24"/>
          <w:szCs w:val="24"/>
          <w:lang w:eastAsia="pl-PL"/>
        </w:rPr>
        <w:t>roztopowych z odwodnienia linii kolejowej w wybranych lokalizacjach na terenie działania Zakładu Linii Kolejowych w Łodzi”</w:t>
      </w:r>
      <w:r w:rsidR="004D7E49">
        <w:rPr>
          <w:sz w:val="24"/>
        </w:rPr>
        <w:t xml:space="preserve"> </w:t>
      </w:r>
    </w:p>
    <w:p w14:paraId="7D1F5576" w14:textId="36C3ED8E" w:rsidR="00B06328" w:rsidRPr="00F970D5" w:rsidRDefault="00B06328" w:rsidP="00910CCA">
      <w:pPr>
        <w:spacing w:after="240"/>
        <w:jc w:val="left"/>
        <w:rPr>
          <w:sz w:val="24"/>
        </w:rPr>
      </w:pPr>
      <w:r w:rsidRPr="00B06328">
        <w:rPr>
          <w:b/>
          <w:sz w:val="24"/>
        </w:rPr>
        <w:t xml:space="preserve">Zamawiający: </w:t>
      </w:r>
      <w:r w:rsidR="00525C00" w:rsidRPr="00F970D5">
        <w:rPr>
          <w:sz w:val="24"/>
        </w:rPr>
        <w:t>PKP Polskie Linie Kolejowe</w:t>
      </w:r>
      <w:r w:rsidR="00296F4A" w:rsidRPr="00F970D5">
        <w:rPr>
          <w:sz w:val="24"/>
        </w:rPr>
        <w:t xml:space="preserve"> S.A.</w:t>
      </w:r>
      <w:r w:rsidR="00525C00" w:rsidRPr="00F970D5">
        <w:rPr>
          <w:sz w:val="24"/>
        </w:rPr>
        <w:t xml:space="preserve"> Zakład </w:t>
      </w:r>
      <w:r w:rsidR="00296F4A" w:rsidRPr="00F970D5">
        <w:rPr>
          <w:sz w:val="24"/>
        </w:rPr>
        <w:t>Linii Kolejowych w </w:t>
      </w:r>
      <w:r w:rsidR="00854AB9">
        <w:rPr>
          <w:sz w:val="24"/>
        </w:rPr>
        <w:t>Łodzi</w:t>
      </w:r>
    </w:p>
    <w:p w14:paraId="361E8BE0" w14:textId="77777777" w:rsidR="00B06328" w:rsidRPr="00B06328" w:rsidRDefault="00B06328" w:rsidP="00910CCA">
      <w:pPr>
        <w:spacing w:after="240"/>
        <w:jc w:val="left"/>
        <w:rPr>
          <w:b/>
          <w:sz w:val="24"/>
        </w:rPr>
      </w:pPr>
      <w:r w:rsidRPr="00B06328">
        <w:rPr>
          <w:b/>
          <w:sz w:val="24"/>
        </w:rPr>
        <w:t xml:space="preserve">Rodzaj zamówienia: </w:t>
      </w:r>
      <w:r w:rsidRPr="00F970D5">
        <w:rPr>
          <w:sz w:val="24"/>
        </w:rPr>
        <w:t xml:space="preserve">Usługa </w:t>
      </w:r>
    </w:p>
    <w:p w14:paraId="7397B2B7" w14:textId="079E4D27" w:rsidR="00804273" w:rsidRPr="00910CCA" w:rsidRDefault="00B06328" w:rsidP="00910CCA">
      <w:pPr>
        <w:jc w:val="left"/>
        <w:rPr>
          <w:szCs w:val="20"/>
        </w:rPr>
      </w:pPr>
      <w:r w:rsidRPr="00B06328">
        <w:rPr>
          <w:b/>
          <w:sz w:val="24"/>
        </w:rPr>
        <w:t>Kod CPV:</w:t>
      </w:r>
      <w:r w:rsidR="00E35838">
        <w:rPr>
          <w:szCs w:val="20"/>
        </w:rPr>
        <w:t xml:space="preserve"> </w:t>
      </w:r>
      <w:r w:rsidR="00E35838" w:rsidRPr="00E35838">
        <w:rPr>
          <w:szCs w:val="20"/>
        </w:rPr>
        <w:t>71322000-1 Usługi inżynierii projektowej w zakresie inżynierii lądowej i wodnej</w:t>
      </w:r>
    </w:p>
    <w:p w14:paraId="637DEBF3" w14:textId="77777777" w:rsidR="00E73FE4" w:rsidRDefault="00E73FE4" w:rsidP="00E73FE4">
      <w:pPr>
        <w:rPr>
          <w:lang w:eastAsia="pl-PL"/>
        </w:rPr>
      </w:pPr>
    </w:p>
    <w:p w14:paraId="36403E00" w14:textId="77777777" w:rsidR="00E73FE4" w:rsidRDefault="00E73FE4" w:rsidP="00E73FE4">
      <w:pPr>
        <w:rPr>
          <w:lang w:eastAsia="pl-PL"/>
        </w:rPr>
      </w:pPr>
    </w:p>
    <w:p w14:paraId="1F7E0A31" w14:textId="77777777" w:rsidR="00E73FE4" w:rsidRDefault="00E73FE4" w:rsidP="00E73FE4">
      <w:pPr>
        <w:rPr>
          <w:lang w:eastAsia="pl-PL"/>
        </w:rPr>
      </w:pPr>
    </w:p>
    <w:p w14:paraId="2D2D56DB" w14:textId="77777777" w:rsidR="00E73FE4" w:rsidRDefault="00E73FE4" w:rsidP="00E73FE4">
      <w:pPr>
        <w:rPr>
          <w:lang w:eastAsia="pl-PL"/>
        </w:rPr>
      </w:pPr>
    </w:p>
    <w:p w14:paraId="5C00CD2D" w14:textId="77777777" w:rsidR="00E73FE4" w:rsidRDefault="00E73FE4" w:rsidP="00E73FE4">
      <w:pPr>
        <w:rPr>
          <w:lang w:eastAsia="pl-PL"/>
        </w:rPr>
      </w:pPr>
    </w:p>
    <w:p w14:paraId="21A7E582" w14:textId="77777777" w:rsidR="00E73FE4" w:rsidRDefault="00E73FE4" w:rsidP="00E73FE4">
      <w:pPr>
        <w:rPr>
          <w:lang w:eastAsia="pl-PL"/>
        </w:rPr>
      </w:pPr>
    </w:p>
    <w:p w14:paraId="7998C229" w14:textId="77777777" w:rsidR="00E73FE4" w:rsidRDefault="00E73FE4" w:rsidP="00E73FE4">
      <w:pPr>
        <w:rPr>
          <w:lang w:eastAsia="pl-PL"/>
        </w:rPr>
      </w:pPr>
    </w:p>
    <w:p w14:paraId="47488CD8" w14:textId="77777777" w:rsidR="00E73FE4" w:rsidRDefault="00E73FE4" w:rsidP="00E73FE4">
      <w:pPr>
        <w:rPr>
          <w:lang w:eastAsia="pl-PL"/>
        </w:rPr>
      </w:pPr>
    </w:p>
    <w:p w14:paraId="7F2E9988" w14:textId="77777777" w:rsidR="00910CCA" w:rsidRDefault="00910CCA" w:rsidP="00E73FE4">
      <w:pPr>
        <w:rPr>
          <w:lang w:eastAsia="pl-PL"/>
        </w:rPr>
      </w:pPr>
    </w:p>
    <w:p w14:paraId="53DC745A" w14:textId="77777777" w:rsidR="00910CCA" w:rsidRPr="00E73FE4" w:rsidRDefault="00910CCA" w:rsidP="00E73FE4">
      <w:pPr>
        <w:rPr>
          <w:lang w:eastAsia="pl-PL"/>
        </w:rPr>
      </w:pPr>
    </w:p>
    <w:sdt>
      <w:sdtPr>
        <w:rPr>
          <w:rFonts w:eastAsiaTheme="minorHAnsi" w:cstheme="minorBidi"/>
          <w:sz w:val="22"/>
          <w:szCs w:val="22"/>
          <w:lang w:eastAsia="en-US"/>
        </w:rPr>
        <w:id w:val="-2065321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C47A01" w14:textId="5D933651" w:rsidR="004135D9" w:rsidRDefault="004135D9" w:rsidP="00804273">
          <w:pPr>
            <w:pStyle w:val="Nagwekspisutreci"/>
          </w:pPr>
          <w:r>
            <w:t>Spis treści</w:t>
          </w:r>
        </w:p>
        <w:p w14:paraId="7BA25D89" w14:textId="4320BD50" w:rsidR="00910CCA" w:rsidRDefault="004135D9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16773964" w:history="1">
            <w:r w:rsidR="00910CCA" w:rsidRPr="0042395F">
              <w:rPr>
                <w:rStyle w:val="Hipercze"/>
                <w:rFonts w:eastAsia="Times New Roman"/>
                <w:noProof/>
                <w:lang w:eastAsia="hi-IN" w:bidi="hi-IN"/>
              </w:rPr>
              <w:t>1.</w:t>
            </w:r>
            <w:r w:rsidR="00910CC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910CCA" w:rsidRPr="0042395F">
              <w:rPr>
                <w:rStyle w:val="Hipercze"/>
                <w:rFonts w:eastAsia="Times New Roman"/>
                <w:noProof/>
                <w:lang w:eastAsia="hi-IN" w:bidi="hi-IN"/>
              </w:rPr>
              <w:t>Wykaz użytych pojęć</w:t>
            </w:r>
            <w:r w:rsidR="00910CCA">
              <w:rPr>
                <w:noProof/>
                <w:webHidden/>
              </w:rPr>
              <w:tab/>
            </w:r>
            <w:r w:rsidR="00910CCA">
              <w:rPr>
                <w:noProof/>
                <w:webHidden/>
              </w:rPr>
              <w:fldChar w:fldCharType="begin"/>
            </w:r>
            <w:r w:rsidR="00910CCA">
              <w:rPr>
                <w:noProof/>
                <w:webHidden/>
              </w:rPr>
              <w:instrText xml:space="preserve"> PAGEREF _Toc216773964 \h </w:instrText>
            </w:r>
            <w:r w:rsidR="00910CCA">
              <w:rPr>
                <w:noProof/>
                <w:webHidden/>
              </w:rPr>
            </w:r>
            <w:r w:rsidR="00910CCA">
              <w:rPr>
                <w:noProof/>
                <w:webHidden/>
              </w:rPr>
              <w:fldChar w:fldCharType="separate"/>
            </w:r>
            <w:r w:rsidR="00910CCA">
              <w:rPr>
                <w:noProof/>
                <w:webHidden/>
              </w:rPr>
              <w:t>3</w:t>
            </w:r>
            <w:r w:rsidR="00910CCA">
              <w:rPr>
                <w:noProof/>
                <w:webHidden/>
              </w:rPr>
              <w:fldChar w:fldCharType="end"/>
            </w:r>
          </w:hyperlink>
        </w:p>
        <w:p w14:paraId="1EEB3A0C" w14:textId="08DFD3F1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65" w:history="1">
            <w:r w:rsidRPr="0042395F">
              <w:rPr>
                <w:rStyle w:val="Hipercze"/>
                <w:rFonts w:eastAsia="Times New Roman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rFonts w:eastAsia="Times New Roman"/>
                <w:noProof/>
              </w:rPr>
              <w:t xml:space="preserve">Ogólne </w:t>
            </w:r>
            <w:r w:rsidRPr="0042395F">
              <w:rPr>
                <w:rStyle w:val="Hipercze"/>
                <w:rFonts w:eastAsia="Times New Roman"/>
                <w:noProof/>
                <w:lang w:eastAsia="hi-IN" w:bidi="hi-IN"/>
              </w:rPr>
              <w:t>in</w:t>
            </w:r>
            <w:r w:rsidRPr="0042395F">
              <w:rPr>
                <w:rStyle w:val="Hipercze"/>
                <w:noProof/>
                <w:lang w:eastAsia="hi-IN" w:bidi="hi-IN"/>
              </w:rPr>
              <w:t>f</w:t>
            </w:r>
            <w:r w:rsidRPr="0042395F">
              <w:rPr>
                <w:rStyle w:val="Hipercze"/>
                <w:rFonts w:eastAsia="Times New Roman"/>
                <w:noProof/>
                <w:lang w:eastAsia="hi-IN" w:bidi="hi-IN"/>
              </w:rPr>
              <w:t>ormacje</w:t>
            </w:r>
            <w:r w:rsidRPr="0042395F">
              <w:rPr>
                <w:rStyle w:val="Hipercze"/>
                <w:rFonts w:eastAsia="Times New Roman"/>
                <w:noProof/>
              </w:rPr>
              <w:t xml:space="preserve"> o przedmiocie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E99C7" w14:textId="615E732A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66" w:history="1">
            <w:r w:rsidRPr="0042395F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noProof/>
              </w:rPr>
              <w:t>Rodzaj zamawianych usług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FE42B4" w14:textId="489CF2B0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67" w:history="1">
            <w:r w:rsidRPr="0042395F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noProof/>
              </w:rPr>
              <w:t>Miejsce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51E44F" w14:textId="395FEB00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68" w:history="1">
            <w:r w:rsidRPr="0042395F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noProof/>
              </w:rPr>
              <w:t>Harmonogram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07A47" w14:textId="0AA28D59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69" w:history="1">
            <w:r w:rsidRPr="0042395F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noProof/>
              </w:rPr>
              <w:t>Parametry świadczonych usług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FA587" w14:textId="5FC7CFD6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70" w:history="1">
            <w:r w:rsidRPr="0042395F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noProof/>
              </w:rPr>
              <w:t>Specyfikacja 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DD435" w14:textId="4EC8C344" w:rsidR="00910CCA" w:rsidRDefault="00910CC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71" w:history="1">
            <w:r w:rsidRPr="0042395F">
              <w:rPr>
                <w:rStyle w:val="Hipercze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2395F">
              <w:rPr>
                <w:rStyle w:val="Hipercze"/>
                <w:noProof/>
              </w:rPr>
              <w:t>Wymagania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2B685" w14:textId="6DFEE9E4" w:rsidR="00910CCA" w:rsidRDefault="00910CCA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6773972" w:history="1">
            <w:r w:rsidRPr="0042395F">
              <w:rPr>
                <w:rStyle w:val="Hipercze"/>
                <w:noProof/>
              </w:rPr>
              <w:t>9.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_Toc216773972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520F49" w14:textId="65F0C7CF" w:rsidR="004135D9" w:rsidRDefault="004135D9">
          <w:r>
            <w:rPr>
              <w:b/>
              <w:bCs/>
            </w:rPr>
            <w:fldChar w:fldCharType="end"/>
          </w:r>
        </w:p>
      </w:sdtContent>
    </w:sdt>
    <w:p w14:paraId="2F214767" w14:textId="77777777" w:rsidR="004135D9" w:rsidRDefault="004135D9"/>
    <w:p w14:paraId="312C8BC1" w14:textId="61215952" w:rsidR="00765F19" w:rsidRPr="00FC68E3" w:rsidRDefault="00765F19">
      <w:r>
        <w:br w:type="page"/>
      </w:r>
    </w:p>
    <w:p w14:paraId="14FA4601" w14:textId="77777777" w:rsidR="00765F19" w:rsidRPr="00FC68E3" w:rsidRDefault="00765F19" w:rsidP="00910CCA">
      <w:pPr>
        <w:pStyle w:val="Nagwek1"/>
        <w:numPr>
          <w:ilvl w:val="0"/>
          <w:numId w:val="10"/>
        </w:numPr>
        <w:ind w:left="470" w:hanging="470"/>
        <w:jc w:val="left"/>
        <w:rPr>
          <w:rFonts w:eastAsia="Times New Roman"/>
          <w:lang w:eastAsia="hi-IN" w:bidi="hi-IN"/>
        </w:rPr>
      </w:pPr>
      <w:bookmarkStart w:id="0" w:name="_Toc58233768"/>
      <w:bookmarkStart w:id="1" w:name="_Toc216773964"/>
      <w:r w:rsidRPr="00FC68E3">
        <w:rPr>
          <w:rFonts w:eastAsia="Times New Roman"/>
          <w:lang w:eastAsia="hi-IN" w:bidi="hi-IN"/>
        </w:rPr>
        <w:lastRenderedPageBreak/>
        <w:t>Wykaz użytych pojęć</w:t>
      </w:r>
      <w:bookmarkEnd w:id="0"/>
      <w:bookmarkEnd w:id="1"/>
    </w:p>
    <w:p w14:paraId="605C5480" w14:textId="77777777" w:rsidR="00765F19" w:rsidRPr="00FC68E3" w:rsidRDefault="00765F19" w:rsidP="00910CCA">
      <w:pPr>
        <w:spacing w:after="0"/>
        <w:jc w:val="left"/>
        <w:rPr>
          <w:rFonts w:eastAsia="Times New Roman" w:cs="Arial"/>
          <w:kern w:val="1"/>
          <w:lang w:eastAsia="hi-IN" w:bidi="hi-IN"/>
        </w:rPr>
      </w:pPr>
    </w:p>
    <w:p w14:paraId="51229EEC" w14:textId="77777777" w:rsidR="00765F19" w:rsidRPr="00FC68E3" w:rsidRDefault="00765F19" w:rsidP="00910CCA">
      <w:pPr>
        <w:spacing w:after="0"/>
        <w:jc w:val="left"/>
        <w:rPr>
          <w:rFonts w:cs="Arial"/>
        </w:rPr>
      </w:pPr>
      <w:r w:rsidRPr="00FC68E3">
        <w:rPr>
          <w:rFonts w:cs="Arial"/>
          <w:b/>
        </w:rPr>
        <w:t>OPZ</w:t>
      </w:r>
      <w:r w:rsidRPr="00FC68E3">
        <w:rPr>
          <w:rFonts w:cs="Arial"/>
        </w:rPr>
        <w:t xml:space="preserve"> – Opis Przedmiotu Zamówienia</w:t>
      </w:r>
    </w:p>
    <w:p w14:paraId="38379735" w14:textId="77777777" w:rsidR="00765F19" w:rsidRPr="00FC68E3" w:rsidRDefault="00765F19" w:rsidP="00910CCA">
      <w:pPr>
        <w:spacing w:after="0"/>
        <w:jc w:val="left"/>
        <w:rPr>
          <w:rFonts w:cs="Arial"/>
        </w:rPr>
      </w:pPr>
    </w:p>
    <w:p w14:paraId="47B08D11" w14:textId="77777777" w:rsidR="00765F19" w:rsidRPr="00FC68E3" w:rsidRDefault="00765F19" w:rsidP="00910CCA">
      <w:pPr>
        <w:spacing w:after="0"/>
        <w:jc w:val="left"/>
        <w:rPr>
          <w:rFonts w:cs="Arial"/>
        </w:rPr>
      </w:pPr>
      <w:r w:rsidRPr="00FC68E3">
        <w:rPr>
          <w:rFonts w:cs="Arial"/>
          <w:b/>
        </w:rPr>
        <w:t>Wykonawca</w:t>
      </w:r>
      <w:r w:rsidRPr="00FC68E3">
        <w:rPr>
          <w:rFonts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centralną.</w:t>
      </w:r>
    </w:p>
    <w:p w14:paraId="5B20A396" w14:textId="77777777" w:rsidR="00765F19" w:rsidRPr="00FC68E3" w:rsidRDefault="00765F19" w:rsidP="00910CCA">
      <w:pPr>
        <w:spacing w:after="0"/>
        <w:jc w:val="left"/>
        <w:rPr>
          <w:rFonts w:cs="Arial"/>
        </w:rPr>
      </w:pPr>
    </w:p>
    <w:p w14:paraId="0E30863D" w14:textId="131BFFA4" w:rsidR="00765F19" w:rsidRPr="00FC68E3" w:rsidRDefault="00765F19" w:rsidP="00910CCA">
      <w:pPr>
        <w:spacing w:after="0"/>
        <w:jc w:val="left"/>
        <w:rPr>
          <w:rFonts w:cs="Arial"/>
        </w:rPr>
      </w:pPr>
      <w:r w:rsidRPr="00FC68E3">
        <w:rPr>
          <w:rFonts w:cs="Arial"/>
          <w:b/>
        </w:rPr>
        <w:t>Zamawiający</w:t>
      </w:r>
      <w:r w:rsidRPr="00FC68E3">
        <w:rPr>
          <w:rFonts w:cs="Arial"/>
        </w:rPr>
        <w:t xml:space="preserve"> – PKP Polskie</w:t>
      </w:r>
      <w:r w:rsidR="004135D9" w:rsidRPr="00FC68E3">
        <w:rPr>
          <w:rFonts w:cs="Arial"/>
        </w:rPr>
        <w:t xml:space="preserve"> Linie Kolejowe S.A. </w:t>
      </w:r>
      <w:r w:rsidRPr="00FC68E3">
        <w:rPr>
          <w:rFonts w:cs="Arial"/>
        </w:rPr>
        <w:t>Zakład Linii Kolejowych w</w:t>
      </w:r>
      <w:r w:rsidR="00733BE5">
        <w:rPr>
          <w:rFonts w:cs="Arial"/>
        </w:rPr>
        <w:t xml:space="preserve"> </w:t>
      </w:r>
      <w:r w:rsidR="00854AB9">
        <w:rPr>
          <w:rFonts w:cs="Arial"/>
        </w:rPr>
        <w:t>Łodzi</w:t>
      </w:r>
    </w:p>
    <w:p w14:paraId="769A9658" w14:textId="77777777" w:rsidR="00765F19" w:rsidRPr="00FC68E3" w:rsidRDefault="00765F19" w:rsidP="00910CCA">
      <w:pPr>
        <w:pStyle w:val="Nagwek1"/>
        <w:numPr>
          <w:ilvl w:val="0"/>
          <w:numId w:val="10"/>
        </w:numPr>
        <w:ind w:left="470" w:hanging="470"/>
        <w:jc w:val="left"/>
        <w:rPr>
          <w:rFonts w:eastAsia="Times New Roman"/>
        </w:rPr>
      </w:pPr>
      <w:bookmarkStart w:id="2" w:name="_Toc58233769"/>
      <w:bookmarkStart w:id="3" w:name="_Toc216773965"/>
      <w:r w:rsidRPr="00FC68E3">
        <w:rPr>
          <w:rFonts w:eastAsia="Times New Roman"/>
        </w:rPr>
        <w:t xml:space="preserve">Ogólne </w:t>
      </w:r>
      <w:r w:rsidRPr="00FC68E3">
        <w:rPr>
          <w:rFonts w:eastAsia="Times New Roman"/>
          <w:lang w:eastAsia="hi-IN" w:bidi="hi-IN"/>
        </w:rPr>
        <w:t>in</w:t>
      </w:r>
      <w:r w:rsidRPr="00FC68E3">
        <w:rPr>
          <w:rStyle w:val="Nagwek1Znak"/>
          <w:lang w:eastAsia="hi-IN" w:bidi="hi-IN"/>
        </w:rPr>
        <w:t>f</w:t>
      </w:r>
      <w:r w:rsidRPr="00FC68E3">
        <w:rPr>
          <w:rFonts w:eastAsia="Times New Roman"/>
          <w:lang w:eastAsia="hi-IN" w:bidi="hi-IN"/>
        </w:rPr>
        <w:t>ormacje</w:t>
      </w:r>
      <w:r w:rsidRPr="00FC68E3">
        <w:rPr>
          <w:rFonts w:eastAsia="Times New Roman"/>
        </w:rPr>
        <w:t xml:space="preserve"> o przedmiocie zamówienia</w:t>
      </w:r>
      <w:bookmarkEnd w:id="2"/>
      <w:bookmarkEnd w:id="3"/>
    </w:p>
    <w:p w14:paraId="15A875DA" w14:textId="4173E88F" w:rsidR="00CF0A13" w:rsidRDefault="00CF0A13" w:rsidP="00910CCA">
      <w:pPr>
        <w:jc w:val="left"/>
      </w:pPr>
      <w:r>
        <w:t xml:space="preserve"> Uzyskanie pozwoleń wodnoprawnych</w:t>
      </w:r>
      <w:r w:rsidR="00C10752">
        <w:t xml:space="preserve"> </w:t>
      </w:r>
    </w:p>
    <w:p w14:paraId="60DBBF6C" w14:textId="1ABC9242" w:rsidR="00CF0A13" w:rsidRDefault="001F642F" w:rsidP="00910CCA">
      <w:pPr>
        <w:pStyle w:val="Nagwek1"/>
        <w:jc w:val="left"/>
      </w:pPr>
      <w:bookmarkStart w:id="4" w:name="_Toc216773966"/>
      <w:r w:rsidRPr="001F642F">
        <w:t>3.</w:t>
      </w:r>
      <w:r w:rsidRPr="001F642F">
        <w:tab/>
        <w:t>Rodzaj zamawianych usług</w:t>
      </w:r>
      <w:bookmarkEnd w:id="4"/>
    </w:p>
    <w:p w14:paraId="2DF934C8" w14:textId="32A97EDD" w:rsidR="001F642F" w:rsidRDefault="001F642F" w:rsidP="00910CCA">
      <w:pPr>
        <w:pStyle w:val="Akapitzlist"/>
        <w:numPr>
          <w:ilvl w:val="0"/>
          <w:numId w:val="24"/>
        </w:numPr>
        <w:jc w:val="left"/>
      </w:pPr>
      <w:r w:rsidRPr="001F642F">
        <w:t xml:space="preserve">Przedmiotem zamówienia jest usługa polegająca na </w:t>
      </w:r>
      <w:r>
        <w:t>sporządzeniu nowych operatów wodnoprawnych wraz z wszelką niezbędna dokumentacją</w:t>
      </w:r>
      <w:r w:rsidR="003F2D74">
        <w:t>, sporządzeniu wniosków</w:t>
      </w:r>
      <w:r>
        <w:t xml:space="preserve"> i</w:t>
      </w:r>
      <w:r w:rsidR="00910CCA">
        <w:t> </w:t>
      </w:r>
      <w:r w:rsidR="006C71C1" w:rsidRPr="006C71C1">
        <w:t xml:space="preserve">uzyskaniu pozwoleń wodnoprawnych dla </w:t>
      </w:r>
      <w:r w:rsidR="00854AB9">
        <w:t>7</w:t>
      </w:r>
      <w:r w:rsidR="006C71C1" w:rsidRPr="006C71C1">
        <w:t xml:space="preserve"> decyzji </w:t>
      </w:r>
      <w:r w:rsidR="004D38B6" w:rsidRPr="00C02024">
        <w:rPr>
          <w:u w:val="single"/>
        </w:rPr>
        <w:t>(decyzje będą udostępnione na etapie realizacji zamówienia)</w:t>
      </w:r>
      <w:r w:rsidR="004D38B6">
        <w:t xml:space="preserve"> </w:t>
      </w:r>
      <w:r w:rsidR="006C71C1" w:rsidRPr="006C71C1">
        <w:t>wraz z dokonaniem ich zmian</w:t>
      </w:r>
      <w:r w:rsidR="003F2D74">
        <w:t>, dla  których skończył się termin obowiązywania</w:t>
      </w:r>
      <w:r w:rsidR="00C10752">
        <w:t xml:space="preserve"> będących w posiadaniu Zamawiające</w:t>
      </w:r>
      <w:r w:rsidR="004D38B6">
        <w:t>go</w:t>
      </w:r>
      <w:r w:rsidR="00C10752">
        <w:t xml:space="preserve"> </w:t>
      </w:r>
      <w:r w:rsidR="00C10752" w:rsidRPr="001F642F">
        <w:t>na</w:t>
      </w:r>
      <w:r w:rsidRPr="001F642F">
        <w:t xml:space="preserve"> szczególne korzystanie z wód w zakresie odprowadzania wód opadowych roztopowych z terenu linii kolejowej </w:t>
      </w:r>
      <w:r w:rsidRPr="009128AA">
        <w:t xml:space="preserve">nr 1 </w:t>
      </w:r>
      <w:bookmarkStart w:id="5" w:name="_Hlk192852231"/>
      <w:r w:rsidRPr="009128AA">
        <w:t xml:space="preserve">Warszawa Zachodnia – Katowice w km </w:t>
      </w:r>
      <w:r w:rsidR="009128AA">
        <w:t xml:space="preserve">63,206; 112,856 do 156,380; 172,027 do 195,500; linii kolejowej nr 16 Łódź Widzew – Kutno w km 0,950 do 12,992 oraz 2,623 do 2,655; linii kolejowej nr 25 Łódź Kaliska – Dębica w km 12,000 do 17,950 </w:t>
      </w:r>
      <w:bookmarkEnd w:id="5"/>
      <w:r w:rsidR="003F2D74" w:rsidRPr="009128AA">
        <w:t xml:space="preserve">do wód, ziemi i urządzeń wodnych </w:t>
      </w:r>
      <w:r w:rsidR="00A968E6" w:rsidRPr="009128AA">
        <w:t>wraz ze wszystkimi uzgodnieniami w imieniu Zamawiającego</w:t>
      </w:r>
      <w:r w:rsidR="00710D33">
        <w:t xml:space="preserve"> do wykonania</w:t>
      </w:r>
      <w:r w:rsidR="00A968E6">
        <w:t xml:space="preserve"> </w:t>
      </w:r>
      <w:r>
        <w:t xml:space="preserve">zgodnie z </w:t>
      </w:r>
      <w:r w:rsidRPr="001F642F">
        <w:t>Ustawą z dnia 20 lipca 2017 r. Prawo wodne (</w:t>
      </w:r>
      <w:proofErr w:type="spellStart"/>
      <w:r w:rsidRPr="001F642F">
        <w:t>t.j</w:t>
      </w:r>
      <w:proofErr w:type="spellEnd"/>
      <w:r w:rsidRPr="001F642F">
        <w:t>. Dz.U.2024.1087 ze zm.)</w:t>
      </w:r>
      <w:r w:rsidR="00C71647">
        <w:t xml:space="preserve"> oraz Instrukcją Is-2</w:t>
      </w:r>
      <w:r w:rsidR="00C10752">
        <w:t xml:space="preserve"> pn.</w:t>
      </w:r>
      <w:r w:rsidR="00C10752" w:rsidRPr="00C10752">
        <w:t xml:space="preserve"> </w:t>
      </w:r>
      <w:r w:rsidR="00C10752">
        <w:t xml:space="preserve">„Wytyczne obliczania ilości wód opadowych i roztopowych na obszarze kolejowym” -stanowiącej </w:t>
      </w:r>
      <w:r w:rsidR="00C10752" w:rsidRPr="002E7163">
        <w:t>zał</w:t>
      </w:r>
      <w:r w:rsidR="00405765" w:rsidRPr="002E7163">
        <w:t xml:space="preserve">ącznik nr </w:t>
      </w:r>
      <w:r w:rsidR="002E7163" w:rsidRPr="002E7163">
        <w:t>2</w:t>
      </w:r>
      <w:r w:rsidR="00405765" w:rsidRPr="002E7163">
        <w:t xml:space="preserve"> </w:t>
      </w:r>
      <w:r w:rsidR="00C10752" w:rsidRPr="002E7163">
        <w:t xml:space="preserve"> do OPZ</w:t>
      </w:r>
      <w:r w:rsidR="004D38B6">
        <w:t>.</w:t>
      </w:r>
      <w:r w:rsidR="00C10752">
        <w:t xml:space="preserve"> </w:t>
      </w:r>
      <w:r w:rsidR="003F2D74">
        <w:t>Zamawiający zastrzega, że nie posiada operatów wodnoprawnych dla przedmiotowej lokalizacji,</w:t>
      </w:r>
      <w:r w:rsidR="00404DF4">
        <w:t xml:space="preserve"> a posiadane decyzje </w:t>
      </w:r>
      <w:r w:rsidR="006C71C1">
        <w:t>wymagają zmiany</w:t>
      </w:r>
      <w:r w:rsidR="00404DF4">
        <w:t>. Dlatego zachodzi konieczność sporządzenia nowej pełnej dokumentacji i pozyskanie nowych decyzji dla wskazanej lokalizacji. Zamawiający zaznacza, że p</w:t>
      </w:r>
      <w:r w:rsidR="00A968E6">
        <w:t>ozyskanie wszelkiej niezbędnej dokumentacji do realizacji Zamówienia oraz wszelkie</w:t>
      </w:r>
      <w:r w:rsidR="00C71647">
        <w:t xml:space="preserve"> związane z tym koszty i </w:t>
      </w:r>
      <w:r w:rsidR="00A968E6">
        <w:t>opłaty skarbowe leżą po stronie Wykonawcy.</w:t>
      </w:r>
    </w:p>
    <w:p w14:paraId="546B7F17" w14:textId="359546FE" w:rsidR="008D03B8" w:rsidRDefault="00ED4A53" w:rsidP="00910CCA">
      <w:pPr>
        <w:pStyle w:val="Akapitzlist"/>
        <w:numPr>
          <w:ilvl w:val="0"/>
          <w:numId w:val="24"/>
        </w:numPr>
        <w:jc w:val="left"/>
      </w:pPr>
      <w:r>
        <w:t>Wykonawca</w:t>
      </w:r>
      <w:r w:rsidR="00710D33">
        <w:t xml:space="preserve"> w celu realizacji przedmiotu zamówienia </w:t>
      </w:r>
      <w:r>
        <w:t xml:space="preserve">własnym kosztem i staraniem dokona wizji lokalnej w terenie w celu zweryfikowania stanu istniejącego na gruncie </w:t>
      </w:r>
      <w:r w:rsidR="00C71647">
        <w:lastRenderedPageBreak/>
        <w:t>i</w:t>
      </w:r>
      <w:r w:rsidR="00910CCA">
        <w:t> </w:t>
      </w:r>
      <w:r>
        <w:t xml:space="preserve">ustalenia miejsc </w:t>
      </w:r>
      <w:r w:rsidR="00C71647">
        <w:t xml:space="preserve">i ilości </w:t>
      </w:r>
      <w:r>
        <w:t>wylot</w:t>
      </w:r>
      <w:r w:rsidR="00C71647">
        <w:t>ów</w:t>
      </w:r>
      <w:r w:rsidR="003F2D74">
        <w:t>,</w:t>
      </w:r>
      <w:r w:rsidR="00C71647">
        <w:t xml:space="preserve"> </w:t>
      </w:r>
      <w:r w:rsidR="003F2D74">
        <w:t>d</w:t>
      </w:r>
      <w:r w:rsidR="00C71647">
        <w:t xml:space="preserve">okona ich inwentaryzacji </w:t>
      </w:r>
      <w:r>
        <w:t>i sporządz</w:t>
      </w:r>
      <w:r w:rsidR="00C71647">
        <w:t>i</w:t>
      </w:r>
      <w:r>
        <w:t xml:space="preserve"> dokumentacj</w:t>
      </w:r>
      <w:r w:rsidR="00C71647">
        <w:t>ę</w:t>
      </w:r>
      <w:r>
        <w:t xml:space="preserve"> fotograficzn</w:t>
      </w:r>
      <w:r w:rsidR="00C71647">
        <w:t>ą.</w:t>
      </w:r>
    </w:p>
    <w:p w14:paraId="5E0A0E76" w14:textId="4DA5BC9D" w:rsidR="003F2D74" w:rsidRDefault="003F2D74" w:rsidP="00910CCA">
      <w:pPr>
        <w:pStyle w:val="Akapitzlist"/>
        <w:numPr>
          <w:ilvl w:val="0"/>
          <w:numId w:val="24"/>
        </w:numPr>
        <w:jc w:val="left"/>
      </w:pPr>
      <w:r>
        <w:t xml:space="preserve">Wykonawca własnym kosztem i staraniem pozyska niezbędne informacje celem rzetelnego </w:t>
      </w:r>
      <w:r w:rsidR="004A4A1E">
        <w:t>wykonania</w:t>
      </w:r>
      <w:r>
        <w:t xml:space="preserve"> przedmiotu za</w:t>
      </w:r>
      <w:r w:rsidR="00710D33">
        <w:t>mówienia</w:t>
      </w:r>
    </w:p>
    <w:p w14:paraId="420F50D3" w14:textId="05E6BFB9" w:rsidR="00EE085A" w:rsidRDefault="00710D33" w:rsidP="00910CCA">
      <w:pPr>
        <w:pStyle w:val="Akapitzlist"/>
        <w:numPr>
          <w:ilvl w:val="0"/>
          <w:numId w:val="24"/>
        </w:numPr>
        <w:jc w:val="left"/>
      </w:pPr>
      <w:r>
        <w:t>Przed złożeniem dokumentów do odpowiedniego organu Wykonawca będzie zobowiązany do pozyskania pozytywnej opinii Zamawiającego</w:t>
      </w:r>
    </w:p>
    <w:p w14:paraId="4AA3543A" w14:textId="26220C99" w:rsidR="00710D33" w:rsidRDefault="00710D33" w:rsidP="00910CCA">
      <w:pPr>
        <w:pStyle w:val="Akapitzlist"/>
        <w:numPr>
          <w:ilvl w:val="0"/>
          <w:numId w:val="24"/>
        </w:numPr>
        <w:jc w:val="left"/>
      </w:pPr>
      <w:r>
        <w:t>Zamawiający udzieli upoważnienia</w:t>
      </w:r>
      <w:r w:rsidR="002E7163">
        <w:t xml:space="preserve"> Wykonawcy </w:t>
      </w:r>
      <w:r>
        <w:t xml:space="preserve">do wystąpienia w imieniu PKP PLK S.A. Zakładu Linii Kolejowych w </w:t>
      </w:r>
      <w:r w:rsidR="008E310E">
        <w:t>Łodzi</w:t>
      </w:r>
      <w:r w:rsidR="002E7163">
        <w:t xml:space="preserve"> </w:t>
      </w:r>
      <w:r>
        <w:t>w celu uzyskania wymaganej dokumentacji</w:t>
      </w:r>
    </w:p>
    <w:p w14:paraId="38BACB45" w14:textId="0A177A44" w:rsidR="00710D33" w:rsidRDefault="00710D33" w:rsidP="00910CCA">
      <w:pPr>
        <w:pStyle w:val="Akapitzlist"/>
        <w:numPr>
          <w:ilvl w:val="0"/>
          <w:numId w:val="24"/>
        </w:numPr>
        <w:jc w:val="left"/>
      </w:pPr>
      <w:r>
        <w:t xml:space="preserve">Wnioski z kompletnymi operatami wodnoprawnymi i niezbędnymi załącznikami </w:t>
      </w:r>
      <w:r w:rsidR="002E7163">
        <w:t>po uzgodnieniu ich treści z Zamawiającym</w:t>
      </w:r>
      <w:r w:rsidR="00344E5F">
        <w:t>,</w:t>
      </w:r>
      <w:r w:rsidR="002E7163">
        <w:t xml:space="preserve"> </w:t>
      </w:r>
      <w:r>
        <w:t>Wykonawca złoży do właściwej rzeczowo i</w:t>
      </w:r>
      <w:r w:rsidR="00910CCA">
        <w:t> </w:t>
      </w:r>
      <w:r>
        <w:t xml:space="preserve">miejscowo jednostki Wód </w:t>
      </w:r>
      <w:r w:rsidRPr="00710D33">
        <w:t>Polskich</w:t>
      </w:r>
      <w:r>
        <w:t xml:space="preserve">. </w:t>
      </w:r>
      <w:r w:rsidR="00002410">
        <w:t>Kompletną d</w:t>
      </w:r>
      <w:r>
        <w:t>okumentację Wykonawca dostarczy Zamawiającemu w formie papierowej oraz elektronicznej na płycie CD. W ramach opracowanych materiałów Wykonawca powinien załączyć dokumentacje zdjęciową wykonaną oddzielnie dla każdego urządzenia wodnego (wylotu) w ramach uzyskiwanej decyzji. Wykonawca będzie odpowiadał również za ewentualne uzupełnienia i kontakt z organem na etapie uzupełnień. Za ostateczną realizacje zlecenia</w:t>
      </w:r>
      <w:r w:rsidR="006C71C1">
        <w:t xml:space="preserve"> uznane</w:t>
      </w:r>
      <w:r>
        <w:t xml:space="preserve"> zostanie </w:t>
      </w:r>
      <w:r w:rsidR="006C71C1" w:rsidRPr="006C71C1">
        <w:t>zakończenie postępowania o wydanie</w:t>
      </w:r>
      <w:r>
        <w:t xml:space="preserve"> wszystkich decyzji dla przedmiotowej lokalizacji</w:t>
      </w:r>
      <w:r w:rsidR="006C71C1">
        <w:t>.</w:t>
      </w:r>
    </w:p>
    <w:p w14:paraId="44EB3DAD" w14:textId="4C3EA9D2" w:rsidR="00131252" w:rsidRDefault="00002410" w:rsidP="00910CCA">
      <w:pPr>
        <w:pStyle w:val="Akapitzlist"/>
        <w:numPr>
          <w:ilvl w:val="0"/>
          <w:numId w:val="24"/>
        </w:numPr>
        <w:jc w:val="left"/>
      </w:pPr>
      <w:r>
        <w:t xml:space="preserve">Wszelkie opłaty związane z przygotowaniem operatów, pozyskaniem map, aktualnych wypisów z rejestru gruntów i uzyskaniem decyzji </w:t>
      </w:r>
      <w:r w:rsidR="00344E5F">
        <w:t xml:space="preserve">w tym opłaty skarbowe </w:t>
      </w:r>
      <w:r>
        <w:t>leżą po stronie Wykonawcy. Zawartość operatu wodnoprawnego powinna być dostosowana do wymogów aktualnych przepisów prawa w tym zakresie.</w:t>
      </w:r>
    </w:p>
    <w:p w14:paraId="28777622" w14:textId="38DF1949" w:rsidR="00A968E6" w:rsidRPr="003934B1" w:rsidRDefault="003934B1" w:rsidP="00910CCA">
      <w:pPr>
        <w:pStyle w:val="Nagwek1"/>
        <w:jc w:val="left"/>
      </w:pPr>
      <w:bookmarkStart w:id="6" w:name="_Toc216773967"/>
      <w:r w:rsidRPr="003934B1">
        <w:t>4.</w:t>
      </w:r>
      <w:r w:rsidRPr="003934B1">
        <w:tab/>
        <w:t>Miejsce realizacji zamówienia</w:t>
      </w:r>
      <w:bookmarkEnd w:id="6"/>
    </w:p>
    <w:p w14:paraId="0C7A789C" w14:textId="77777777" w:rsidR="00910CCA" w:rsidRDefault="008C63E2" w:rsidP="00910CCA">
      <w:pPr>
        <w:ind w:left="567"/>
        <w:jc w:val="left"/>
      </w:pPr>
      <w:r>
        <w:t xml:space="preserve">Zakład Linii Kolejowych w </w:t>
      </w:r>
      <w:r w:rsidR="00854AB9">
        <w:t>Łodzi</w:t>
      </w:r>
    </w:p>
    <w:p w14:paraId="08D260FC" w14:textId="543D9F68" w:rsidR="002E2D26" w:rsidRDefault="008C63E2" w:rsidP="00910CCA">
      <w:pPr>
        <w:pStyle w:val="Akapitzlist"/>
        <w:numPr>
          <w:ilvl w:val="0"/>
          <w:numId w:val="35"/>
        </w:numPr>
        <w:jc w:val="left"/>
      </w:pPr>
      <w:r>
        <w:t>t</w:t>
      </w:r>
      <w:r w:rsidR="003934B1">
        <w:t>eren Sekcji Eksploatacji</w:t>
      </w:r>
      <w:r w:rsidR="00E573D5">
        <w:t xml:space="preserve"> Koluszki</w:t>
      </w:r>
      <w:r w:rsidR="003934B1">
        <w:t xml:space="preserve"> </w:t>
      </w:r>
      <w:r w:rsidR="003934B1" w:rsidRPr="003934B1">
        <w:t>lini</w:t>
      </w:r>
      <w:r>
        <w:t>a</w:t>
      </w:r>
      <w:r w:rsidR="003934B1" w:rsidRPr="003934B1">
        <w:t xml:space="preserve"> kolejow</w:t>
      </w:r>
      <w:r>
        <w:t xml:space="preserve">a </w:t>
      </w:r>
      <w:r w:rsidR="003934B1" w:rsidRPr="003934B1">
        <w:t xml:space="preserve">nr 1 </w:t>
      </w:r>
      <w:r w:rsidR="003934B1" w:rsidRPr="002E2D26">
        <w:t xml:space="preserve">Warszawa Zachodnia – Katowice w km </w:t>
      </w:r>
      <w:r w:rsidR="000A10DE" w:rsidRPr="002E2D26">
        <w:t xml:space="preserve">na odcinku </w:t>
      </w:r>
      <w:r w:rsidR="003934B1" w:rsidRPr="002E2D26">
        <w:t xml:space="preserve">od </w:t>
      </w:r>
      <w:r w:rsidR="000A10DE" w:rsidRPr="002E2D26">
        <w:t xml:space="preserve">km </w:t>
      </w:r>
      <w:r w:rsidR="003934B1" w:rsidRPr="002E2D26">
        <w:t>1</w:t>
      </w:r>
      <w:r w:rsidR="002E2D26" w:rsidRPr="002E2D26">
        <w:t>72,027</w:t>
      </w:r>
      <w:r w:rsidR="003934B1" w:rsidRPr="002E2D26">
        <w:t xml:space="preserve"> do km </w:t>
      </w:r>
      <w:r w:rsidR="002E2D26" w:rsidRPr="002E2D26">
        <w:t>195</w:t>
      </w:r>
      <w:r w:rsidR="003934B1" w:rsidRPr="002E2D26">
        <w:t>,</w:t>
      </w:r>
      <w:r w:rsidR="002E2D26" w:rsidRPr="002E2D26">
        <w:t>5</w:t>
      </w:r>
      <w:r w:rsidR="003934B1" w:rsidRPr="002E2D26">
        <w:t>00</w:t>
      </w:r>
      <w:r w:rsidR="000A10DE">
        <w:t xml:space="preserve"> </w:t>
      </w:r>
      <w:r w:rsidR="002E2D26">
        <w:t>63,206; 112,856 do 156,380;</w:t>
      </w:r>
      <w:r w:rsidR="002E2D26" w:rsidRPr="002E2D26">
        <w:t xml:space="preserve"> </w:t>
      </w:r>
      <w:r w:rsidR="002E2D26">
        <w:t>linii kolejowej nr 25 Łódź Kaliska – Dębica w km 12,000 do 17,950</w:t>
      </w:r>
    </w:p>
    <w:p w14:paraId="19DD2BBE" w14:textId="4BD6004A" w:rsidR="00131252" w:rsidRDefault="002E2D26" w:rsidP="00910CCA">
      <w:pPr>
        <w:pStyle w:val="Akapitzlist"/>
        <w:numPr>
          <w:ilvl w:val="0"/>
          <w:numId w:val="35"/>
        </w:numPr>
        <w:jc w:val="left"/>
      </w:pPr>
      <w:r>
        <w:t xml:space="preserve">teren Sekcji Eksploatacji Łódź </w:t>
      </w:r>
      <w:r w:rsidR="00910CCA">
        <w:t>–</w:t>
      </w:r>
      <w:r>
        <w:t xml:space="preserve"> linii kolejowej nr 16 Łódź Widzew – Kutno w km 0,950 do 12,992 oraz 2,623 do 2,655</w:t>
      </w:r>
    </w:p>
    <w:p w14:paraId="3EDA0479" w14:textId="77777777" w:rsidR="003934B1" w:rsidRPr="003934B1" w:rsidRDefault="003934B1" w:rsidP="00910CCA">
      <w:pPr>
        <w:pStyle w:val="Nagwek1"/>
        <w:jc w:val="left"/>
      </w:pPr>
      <w:bookmarkStart w:id="7" w:name="_Toc216773968"/>
      <w:r w:rsidRPr="003934B1">
        <w:t>5.</w:t>
      </w:r>
      <w:r w:rsidRPr="003934B1">
        <w:tab/>
        <w:t>Harmonogram realizacji zamówienia</w:t>
      </w:r>
      <w:bookmarkEnd w:id="7"/>
    </w:p>
    <w:p w14:paraId="2F8399E5" w14:textId="266ECC3E" w:rsidR="001428D1" w:rsidRPr="00FD5F38" w:rsidRDefault="00462E91" w:rsidP="00910CCA">
      <w:pPr>
        <w:ind w:left="615"/>
        <w:jc w:val="left"/>
      </w:pPr>
      <w:r>
        <w:t xml:space="preserve">Podstawą do realizacji zamówienia będzie wystawione przez Zamawiającego Zamówienie SAP podpisane przez uprawnionych przedstawicieli Zamawiającego oraz </w:t>
      </w:r>
      <w:r>
        <w:lastRenderedPageBreak/>
        <w:t>przez przedstawiciela/li wyłonionego Wykonawcy</w:t>
      </w:r>
      <w:r w:rsidR="001428D1">
        <w:t xml:space="preserve">. Zadanie realizowane </w:t>
      </w:r>
      <w:r w:rsidR="00FD5F38">
        <w:t>9</w:t>
      </w:r>
      <w:r w:rsidR="00E573D5">
        <w:t xml:space="preserve"> miesięcy </w:t>
      </w:r>
      <w:r w:rsidR="001428D1">
        <w:t>od dnia podpisania Zamówienia</w:t>
      </w:r>
      <w:r w:rsidR="00910CCA">
        <w:t>.</w:t>
      </w:r>
    </w:p>
    <w:p w14:paraId="739B4135" w14:textId="54F25E25" w:rsidR="000A10DE" w:rsidRDefault="000A10DE" w:rsidP="00910CCA">
      <w:pPr>
        <w:pStyle w:val="Nagwek1"/>
        <w:jc w:val="left"/>
      </w:pPr>
      <w:bookmarkStart w:id="8" w:name="_Toc216773969"/>
      <w:r w:rsidRPr="000A10DE">
        <w:t>6.</w:t>
      </w:r>
      <w:r w:rsidRPr="000A10DE">
        <w:tab/>
        <w:t>Parametry świadczonych usług</w:t>
      </w:r>
      <w:bookmarkEnd w:id="8"/>
    </w:p>
    <w:p w14:paraId="228D56F6" w14:textId="3FE3E76A" w:rsidR="007B3720" w:rsidRDefault="000A10DE" w:rsidP="00910CCA">
      <w:pPr>
        <w:pStyle w:val="Akapitzlist"/>
        <w:numPr>
          <w:ilvl w:val="0"/>
          <w:numId w:val="25"/>
        </w:numPr>
        <w:ind w:left="709"/>
        <w:jc w:val="left"/>
      </w:pPr>
      <w:r w:rsidRPr="000A10DE">
        <w:t>Przedmiot niniejszego zamówienia stanowi wykonanie usługi opracowania</w:t>
      </w:r>
      <w:r w:rsidR="008802A6">
        <w:t xml:space="preserve"> operatów</w:t>
      </w:r>
      <w:r w:rsidR="007B3720">
        <w:t xml:space="preserve"> </w:t>
      </w:r>
      <w:r w:rsidR="008802A6">
        <w:t xml:space="preserve">wodnoprawnych i </w:t>
      </w:r>
      <w:r w:rsidR="006C71C1" w:rsidRPr="006C71C1">
        <w:t xml:space="preserve">zakończenie postępowania o wydanie </w:t>
      </w:r>
      <w:r w:rsidR="008802A6">
        <w:t xml:space="preserve">decyzji wodnoprawnych dla odprowadzania </w:t>
      </w:r>
      <w:r w:rsidR="007B3720">
        <w:t>wód</w:t>
      </w:r>
      <w:r w:rsidR="008802A6">
        <w:t xml:space="preserve"> opadowych i roztopowych z terenu linii kolejowej </w:t>
      </w:r>
      <w:r w:rsidR="008802A6" w:rsidRPr="005866F9">
        <w:t xml:space="preserve">nr 1 Warszawa Zachodnia – Katowice </w:t>
      </w:r>
      <w:r w:rsidR="005866F9" w:rsidRPr="005866F9">
        <w:t>w</w:t>
      </w:r>
      <w:r w:rsidR="005866F9" w:rsidRPr="009128AA">
        <w:t xml:space="preserve"> km </w:t>
      </w:r>
      <w:r w:rsidR="005866F9">
        <w:t>63,206; 112,856 do 156,380; 172,027 do 195,500; linii kolejowej nr 16 Łódź Widzew – Kutno w km 0,950 do 12,992 oraz 2,623 do 2,655; linii kolejowej nr 25 Łódź Kaliska – Dębica w km 12,000 do 17,</w:t>
      </w:r>
      <w:r w:rsidR="005866F9" w:rsidRPr="005866F9">
        <w:t>950</w:t>
      </w:r>
      <w:r w:rsidR="007B3720" w:rsidRPr="005866F9">
        <w:t xml:space="preserve"> (należy</w:t>
      </w:r>
      <w:r w:rsidR="007B3720">
        <w:t xml:space="preserve"> uwzględnić odprowadzanie wód m.in. z terenu linii kolejowej, peronów, przejazdów).</w:t>
      </w:r>
    </w:p>
    <w:p w14:paraId="65BD2782" w14:textId="58F46EBD" w:rsidR="000A10DE" w:rsidRPr="000A10DE" w:rsidRDefault="007B3720" w:rsidP="00910CCA">
      <w:pPr>
        <w:pStyle w:val="Akapitzlist"/>
        <w:numPr>
          <w:ilvl w:val="0"/>
          <w:numId w:val="25"/>
        </w:numPr>
        <w:ind w:left="709"/>
        <w:jc w:val="left"/>
      </w:pPr>
      <w:r>
        <w:t>Zamawiający oczekuje, że Usługi zostaną wykonane w sposób rzetelny, terminowy oraz zgodnie z obowiązującymi przepisami.</w:t>
      </w:r>
    </w:p>
    <w:p w14:paraId="00EA92F7" w14:textId="196566E8" w:rsidR="00CF0A13" w:rsidRDefault="007B3720" w:rsidP="00910CCA">
      <w:pPr>
        <w:pStyle w:val="Akapitzlist"/>
        <w:numPr>
          <w:ilvl w:val="0"/>
          <w:numId w:val="25"/>
        </w:numPr>
        <w:ind w:left="709"/>
        <w:jc w:val="left"/>
      </w:pPr>
      <w:r>
        <w:t xml:space="preserve">Wykonawca ponosi odpowiedzialność za bezpieczeństwo własnych pracowników oraz za przestrzeganie przez pracowników przepisów BHP obowiązujących u Zamawiającego. </w:t>
      </w:r>
    </w:p>
    <w:p w14:paraId="3030A366" w14:textId="1670F40A" w:rsidR="006C71C1" w:rsidRDefault="006C71C1" w:rsidP="00910CCA">
      <w:pPr>
        <w:pStyle w:val="Akapitzlist"/>
        <w:numPr>
          <w:ilvl w:val="0"/>
          <w:numId w:val="25"/>
        </w:numPr>
        <w:ind w:left="709"/>
        <w:jc w:val="left"/>
      </w:pPr>
      <w:r w:rsidRPr="006C71C1">
        <w:t>Wykonawcy należy się wynagrodzenie w pełnej wysokości w przypadku, gdy uzyskanie pozwolenia wodnoprawnego nie nastąpi z przyczyn niezależnych od Wykonawcy</w:t>
      </w:r>
      <w:r>
        <w:t>.</w:t>
      </w:r>
    </w:p>
    <w:p w14:paraId="20B9D92E" w14:textId="4BD26F78" w:rsidR="00F41987" w:rsidRDefault="00F41987" w:rsidP="00910CCA">
      <w:pPr>
        <w:pStyle w:val="Akapitzlist"/>
        <w:numPr>
          <w:ilvl w:val="0"/>
          <w:numId w:val="25"/>
        </w:numPr>
        <w:ind w:left="709"/>
        <w:jc w:val="left"/>
      </w:pPr>
      <w:r>
        <w:t>Osoby do kontaktu w sprawie z ramienia Zamawiającego:</w:t>
      </w:r>
    </w:p>
    <w:p w14:paraId="36ED8B36" w14:textId="240BE139" w:rsidR="00F41987" w:rsidRDefault="00F41987" w:rsidP="00910CCA">
      <w:pPr>
        <w:pStyle w:val="Akapitzlist"/>
        <w:ind w:left="709"/>
        <w:jc w:val="left"/>
      </w:pPr>
      <w:r>
        <w:t xml:space="preserve">- </w:t>
      </w:r>
      <w:r w:rsidR="00E573D5">
        <w:t>Jolanta Krokocka</w:t>
      </w:r>
      <w:r>
        <w:t xml:space="preserve"> tel. </w:t>
      </w:r>
      <w:r w:rsidR="00E573D5">
        <w:t>42 205 54 75 / 608 449 453</w:t>
      </w:r>
    </w:p>
    <w:p w14:paraId="2EC0FCE6" w14:textId="1A8AF440" w:rsidR="00CF0A13" w:rsidRDefault="003506C0" w:rsidP="00910CCA">
      <w:pPr>
        <w:pStyle w:val="Nagwek1"/>
        <w:jc w:val="left"/>
      </w:pPr>
      <w:bookmarkStart w:id="9" w:name="_Toc216773970"/>
      <w:r w:rsidRPr="003506C0">
        <w:t>7.</w:t>
      </w:r>
      <w:r w:rsidRPr="003506C0">
        <w:tab/>
        <w:t>Specyfikacja techniczna</w:t>
      </w:r>
      <w:bookmarkEnd w:id="9"/>
    </w:p>
    <w:p w14:paraId="0BE2498A" w14:textId="561FA69D" w:rsidR="003506C0" w:rsidRPr="003506C0" w:rsidRDefault="003506C0" w:rsidP="00910CCA">
      <w:pPr>
        <w:ind w:left="284"/>
        <w:jc w:val="left"/>
        <w:rPr>
          <w:u w:val="single"/>
        </w:rPr>
      </w:pPr>
      <w:r w:rsidRPr="003506C0">
        <w:rPr>
          <w:u w:val="single"/>
        </w:rPr>
        <w:t xml:space="preserve">Zakres zleconych </w:t>
      </w:r>
      <w:r w:rsidR="00344E5F">
        <w:rPr>
          <w:u w:val="single"/>
        </w:rPr>
        <w:t xml:space="preserve">Wykonawcy </w:t>
      </w:r>
      <w:r w:rsidRPr="003506C0">
        <w:rPr>
          <w:u w:val="single"/>
        </w:rPr>
        <w:t>prac obejmuje:</w:t>
      </w:r>
    </w:p>
    <w:p w14:paraId="67DBA185" w14:textId="536E6908" w:rsidR="003506C0" w:rsidRDefault="003506C0" w:rsidP="00910CCA">
      <w:pPr>
        <w:pStyle w:val="Akapitzlist"/>
        <w:numPr>
          <w:ilvl w:val="0"/>
          <w:numId w:val="26"/>
        </w:numPr>
        <w:jc w:val="left"/>
      </w:pPr>
      <w:r>
        <w:t>W</w:t>
      </w:r>
      <w:r w:rsidRPr="003506C0">
        <w:t>izję terenową</w:t>
      </w:r>
      <w:r>
        <w:t xml:space="preserve"> na analizowanym odcinku w celu weryfikacji </w:t>
      </w:r>
      <w:r w:rsidRPr="003506C0">
        <w:t>stanu faktycznego terenu objętego</w:t>
      </w:r>
      <w:r>
        <w:t xml:space="preserve"> </w:t>
      </w:r>
      <w:r w:rsidRPr="003506C0">
        <w:t>Zamówieniem</w:t>
      </w:r>
      <w:r w:rsidR="00855C54">
        <w:t xml:space="preserve"> oraz</w:t>
      </w:r>
      <w:r w:rsidR="009F6692">
        <w:t xml:space="preserve"> inwentaryzacj</w:t>
      </w:r>
      <w:r w:rsidR="000B689D">
        <w:t>ę</w:t>
      </w:r>
      <w:r w:rsidR="00855C54">
        <w:t xml:space="preserve"> istniejących </w:t>
      </w:r>
      <w:r w:rsidR="009F6692">
        <w:t xml:space="preserve">wylotów </w:t>
      </w:r>
      <w:r w:rsidR="000B689D">
        <w:t>i</w:t>
      </w:r>
      <w:r w:rsidR="00910CCA">
        <w:t> </w:t>
      </w:r>
      <w:r w:rsidRPr="003506C0">
        <w:t>sporządzenie dokumentacji fotograficznej</w:t>
      </w:r>
      <w:r w:rsidR="008C63E2">
        <w:t>. Każdą lokalizację w której dokonywana jest usługa wodna należy opisać wskazaniem kilometrażu linii kolejowej.</w:t>
      </w:r>
    </w:p>
    <w:p w14:paraId="58E761C8" w14:textId="77777777" w:rsidR="0028590C" w:rsidRDefault="0028590C" w:rsidP="00910CCA">
      <w:pPr>
        <w:pStyle w:val="Akapitzlist"/>
        <w:numPr>
          <w:ilvl w:val="0"/>
          <w:numId w:val="26"/>
        </w:numPr>
        <w:jc w:val="left"/>
      </w:pPr>
      <w:r>
        <w:t>Zdefiniowanie sposobu korzystania z wód zgodnie z zapisami ustawy prawo wodne. Określenie sposobu korzystania z wód wymaga akceptacji przez</w:t>
      </w:r>
    </w:p>
    <w:p w14:paraId="3F9F1185" w14:textId="77777777" w:rsidR="0028590C" w:rsidRDefault="0028590C" w:rsidP="00910CCA">
      <w:pPr>
        <w:pStyle w:val="Akapitzlist"/>
        <w:ind w:left="1065"/>
        <w:jc w:val="left"/>
      </w:pPr>
      <w:r>
        <w:t>Zamawiającego.</w:t>
      </w:r>
    </w:p>
    <w:p w14:paraId="546FE951" w14:textId="24279CB7" w:rsidR="0028590C" w:rsidRPr="008C63E2" w:rsidRDefault="0028590C" w:rsidP="00910CCA">
      <w:pPr>
        <w:pStyle w:val="Akapitzlist"/>
        <w:numPr>
          <w:ilvl w:val="0"/>
          <w:numId w:val="26"/>
        </w:numPr>
        <w:jc w:val="left"/>
      </w:pPr>
      <w:r w:rsidRPr="008C63E2">
        <w:t xml:space="preserve">Opracowanie operatów i wniosków o wydanie pozwoleń wodnoprawnych oraz uzgodnienie treści z Zamawiającym. Złożenie wniosku o wydanie pozwolenia wodnoprawnego możliwe jest gdy operat wodnoprawny uzyska akceptację </w:t>
      </w:r>
      <w:r w:rsidRPr="008C63E2">
        <w:lastRenderedPageBreak/>
        <w:t>Zamawiającego. Kompletny wniosek należy przekazać Zamawiającemu w wersji edytowalnej.</w:t>
      </w:r>
      <w:r w:rsidR="000B689D" w:rsidRPr="008C63E2">
        <w:t xml:space="preserve"> Każdy operat powinien zawierać zapis dotyczący powierzchni danej zlewni przewidzianej do wyliczenia opłat za usługi wodne, ze wskazaniem powierzchni uszczelnionej i nieuszczelnionej</w:t>
      </w:r>
      <w:r w:rsidR="008C63E2" w:rsidRPr="008C63E2">
        <w:t xml:space="preserve"> </w:t>
      </w:r>
      <w:r w:rsidR="006C71C1" w:rsidRPr="006C71C1">
        <w:t xml:space="preserve">(opracowany na podstawie materiałów udostępnionych przez Zamawiającego) </w:t>
      </w:r>
      <w:r w:rsidR="008C63E2" w:rsidRPr="008C63E2">
        <w:t>wraz z dokumentacją fotograficzną.</w:t>
      </w:r>
    </w:p>
    <w:p w14:paraId="6456A5A2" w14:textId="4DC04B12" w:rsidR="0028590C" w:rsidRDefault="0028590C" w:rsidP="00910CCA">
      <w:pPr>
        <w:pStyle w:val="Akapitzlist"/>
        <w:numPr>
          <w:ilvl w:val="0"/>
          <w:numId w:val="26"/>
        </w:numPr>
        <w:jc w:val="left"/>
      </w:pPr>
      <w:r>
        <w:t>Uiszczenie opłat związanych z wydaniem decyzji, w tym opłaty skarbowej za pełnomocnictwa i wydanie decyzji</w:t>
      </w:r>
      <w:r w:rsidR="00B93F07">
        <w:t xml:space="preserve"> przez Wykonawcę</w:t>
      </w:r>
      <w:r w:rsidR="00910CCA">
        <w:t>.</w:t>
      </w:r>
    </w:p>
    <w:p w14:paraId="5AC2C558" w14:textId="77777777" w:rsidR="0028590C" w:rsidRDefault="0028590C" w:rsidP="00910CCA">
      <w:pPr>
        <w:pStyle w:val="Akapitzlist"/>
        <w:numPr>
          <w:ilvl w:val="0"/>
          <w:numId w:val="26"/>
        </w:numPr>
        <w:jc w:val="left"/>
      </w:pPr>
      <w:r>
        <w:t>Złożenie wniosków do właściwego organu i uzyskanie decyzji administracyjnych udzielających pozwoleń wodnoprawnych.</w:t>
      </w:r>
    </w:p>
    <w:p w14:paraId="5B23BF8F" w14:textId="1FCB3F50" w:rsidR="0028590C" w:rsidRDefault="0028590C" w:rsidP="00910CCA">
      <w:pPr>
        <w:pStyle w:val="Akapitzlist"/>
        <w:numPr>
          <w:ilvl w:val="0"/>
          <w:numId w:val="26"/>
        </w:numPr>
        <w:jc w:val="left"/>
      </w:pPr>
      <w:r>
        <w:t>Przygotowanie uzupełnień do wniosku, jeśli organ wyrazi taką potrzebę. Uzupełnienia podlegają obowiązkowi uzgodnienia z Zamawiającym.</w:t>
      </w:r>
    </w:p>
    <w:p w14:paraId="0578B4AF" w14:textId="62A89D34" w:rsidR="0028590C" w:rsidRDefault="0028590C" w:rsidP="00910CCA">
      <w:pPr>
        <w:pStyle w:val="Akapitzlist"/>
        <w:numPr>
          <w:ilvl w:val="0"/>
          <w:numId w:val="26"/>
        </w:numPr>
        <w:jc w:val="left"/>
      </w:pPr>
      <w:r>
        <w:t>Przekazanie Zamawiającemu uzyskanej decyzji - pozwolenia wodnoprawnego wraz z kompletną dokumentacją z postępowania administracyjnego i ostateczną wersją operatu. Operat należy przekazać w formie elektronicznej na płycie CD w</w:t>
      </w:r>
      <w:r w:rsidR="00910CCA">
        <w:t> </w:t>
      </w:r>
      <w:r>
        <w:t>wersji edytowalnej oraz pdf, a także w formie papierowej.</w:t>
      </w:r>
    </w:p>
    <w:p w14:paraId="02B847FD" w14:textId="432B0BDF" w:rsidR="0028590C" w:rsidRDefault="0028590C" w:rsidP="00910CCA">
      <w:pPr>
        <w:pStyle w:val="Akapitzlist"/>
        <w:numPr>
          <w:ilvl w:val="0"/>
          <w:numId w:val="26"/>
        </w:numPr>
        <w:jc w:val="left"/>
      </w:pPr>
      <w:r>
        <w:t>Wykonawca zobowiązany jest ponieść wszelkie koszty związane z pozyskaniem materiałów oraz opłat związanych za wydaniem pozwoleń wodnoprawnych.</w:t>
      </w:r>
    </w:p>
    <w:p w14:paraId="3127086E" w14:textId="72F81457" w:rsidR="00CF0A13" w:rsidRDefault="0028590C" w:rsidP="00910CCA">
      <w:pPr>
        <w:pStyle w:val="Akapitzlist"/>
        <w:numPr>
          <w:ilvl w:val="0"/>
          <w:numId w:val="26"/>
        </w:numPr>
        <w:jc w:val="left"/>
      </w:pPr>
      <w:r>
        <w:t>Wykonawca będzie realizował usługi własnym sprzętem, transportem a także odpowiadał i ponosił koszty za dokonanie wizji lokalnych w terenie</w:t>
      </w:r>
      <w:r w:rsidR="00344E5F">
        <w:t>.</w:t>
      </w:r>
    </w:p>
    <w:p w14:paraId="2582F952" w14:textId="77777777" w:rsidR="0028590C" w:rsidRPr="0028590C" w:rsidRDefault="0028590C" w:rsidP="00910CCA">
      <w:pPr>
        <w:jc w:val="left"/>
        <w:rPr>
          <w:u w:val="single"/>
        </w:rPr>
      </w:pPr>
      <w:r w:rsidRPr="0028590C">
        <w:rPr>
          <w:u w:val="single"/>
        </w:rPr>
        <w:t>Wymagania dodatkowe:</w:t>
      </w:r>
    </w:p>
    <w:p w14:paraId="2CA37F4E" w14:textId="50FA50DD" w:rsidR="0028590C" w:rsidRDefault="0028590C" w:rsidP="00910CCA">
      <w:pPr>
        <w:jc w:val="left"/>
      </w:pPr>
      <w:r>
        <w:t>W oparciu o wydawane dla Spółki pozwolenia wodnoprawne na usługi wodne związane z</w:t>
      </w:r>
      <w:r w:rsidR="00910CCA">
        <w:t> </w:t>
      </w:r>
      <w:r>
        <w:t>odprowadzaniem do wód lub do urządzeń wodnych – wód opadowych lub roztopowych, ujętych w otwarte lub zamknięte systemy kanalizacji deszczowej służące do odprowadzania opadów atmosferycznych albo w systemy kanalizacji zbiorczej w granicach administracyjnych miast (zgodnie z art.389 pkt 1 w zw. z art. 35 ust.3 pkt 7 ustawy z dnia 20 lipca 2017 r. Prawo Wodne) Zamawiający prosi o weryfikację zapisów dotyczących:</w:t>
      </w:r>
    </w:p>
    <w:p w14:paraId="175795E0" w14:textId="19CDA761" w:rsidR="0028590C" w:rsidRDefault="0028590C" w:rsidP="00910CCA">
      <w:pPr>
        <w:pStyle w:val="Akapitzlist"/>
        <w:numPr>
          <w:ilvl w:val="0"/>
          <w:numId w:val="32"/>
        </w:numPr>
        <w:ind w:left="284"/>
        <w:jc w:val="left"/>
      </w:pPr>
      <w:r>
        <w:t>Informacji na temat występowania substancji zanieczyszczających w ilościach nieprzekraczających 100 mg/l zawiesiny ogólnej oraz 15 mg/l węglowodorów ropopochodnych.</w:t>
      </w:r>
    </w:p>
    <w:p w14:paraId="161D713E" w14:textId="209CFE51" w:rsidR="0028590C" w:rsidRPr="009F6692" w:rsidRDefault="0028590C" w:rsidP="00910CCA">
      <w:pPr>
        <w:jc w:val="left"/>
        <w:rPr>
          <w:u w:val="single"/>
        </w:rPr>
      </w:pPr>
      <w:r>
        <w:t xml:space="preserve">W sytuacji, gdy wody opadowe i roztopowe są odprowadzane z powierzchni innych niż wymienione w § 17 ust.1 rozporządzenia Ministra Gospodarki Morskiej i Żeglugi Śródlądowej w sprawie substancji szczególnie szkodliwych dla środowiska wodnego oraz warunków jakie należy spełnić przy wprowadzaniu do wód lub do ziemi ścieków, a także przy odprowadzaniu wód opadowych lub roztopowych do wód lub do urządzeń wodnych (Dz.U. 2019 poz.1311) </w:t>
      </w:r>
      <w:r>
        <w:lastRenderedPageBreak/>
        <w:t>mogą być wprowadzane do wód lub do urządzeń wodnych bez oczyszczania zgodnie z § 17 ust. 2 ww. rozporządzenia. Konieczność przestrzegania 100 mg/l zawiesiny ogólnej oraz 15</w:t>
      </w:r>
      <w:r w:rsidR="00910CCA">
        <w:t> </w:t>
      </w:r>
      <w:r>
        <w:t>mg/l węglowodorów ropopochodnych zawartych w wodach opadowych i roztopowych dotyczy wyłącznie zanieczyszczonych powierzchni szczelnych terenów przemysłowych, składowych, baz transportowych, portów, lotnisk, miast, dróg zaliczanych do kategorii dróg krajowych, wojewódzkich lub powiatowych klasy G, a także parkingów o powierzchni powyżej 0.1 ha, w</w:t>
      </w:r>
      <w:r w:rsidR="00910CCA">
        <w:t> </w:t>
      </w:r>
      <w:r>
        <w:t>ilości jaka powstaje z opadów o natężeniu co najmniej 15 l na sekundę na 1 ha. Brak obowiązku oczyszczania wód opadowych lub roztopowych z powierzchni o</w:t>
      </w:r>
      <w:r w:rsidR="00910CCA">
        <w:t> </w:t>
      </w:r>
      <w:r>
        <w:t>których mowa w</w:t>
      </w:r>
      <w:r w:rsidR="00910CCA">
        <w:t> </w:t>
      </w:r>
      <w:r>
        <w:t>§</w:t>
      </w:r>
      <w:r w:rsidR="00910CCA">
        <w:t> </w:t>
      </w:r>
      <w:r>
        <w:t xml:space="preserve">17 ust.2 skutkuje tym, że w przypadku tych powierzchni nie ma zastosowania § 17 ust.2 rozporządzenia w zakresie badań jakości wody. Jeżeli pozwolenie wodnoprawne dotyczy wyłącznie powierzchni o których mowa w § 17 ust.2 ww. rozporządzenia operat wodnoprawny, wniosek o wydanie pozwolenia wodnoprawnego powinny mieć to jednoznacznie wskazane. </w:t>
      </w:r>
      <w:r w:rsidRPr="009F6692">
        <w:rPr>
          <w:u w:val="single"/>
        </w:rPr>
        <w:t>Pozwolenie wodnoprawne nie powinno mieć w</w:t>
      </w:r>
      <w:r w:rsidR="00910CCA">
        <w:rPr>
          <w:u w:val="single"/>
        </w:rPr>
        <w:t> </w:t>
      </w:r>
      <w:r w:rsidRPr="009F6692">
        <w:rPr>
          <w:u w:val="single"/>
        </w:rPr>
        <w:t>takiej sytuacji zapisów o dopuszczalnych poziomach zanieczyszczeń.</w:t>
      </w:r>
    </w:p>
    <w:p w14:paraId="028E1A37" w14:textId="6DD46D7D" w:rsidR="0028590C" w:rsidRDefault="0028590C" w:rsidP="00910CCA">
      <w:pPr>
        <w:jc w:val="left"/>
      </w:pPr>
      <w:r>
        <w:t>2.</w:t>
      </w:r>
      <w:r>
        <w:tab/>
        <w:t>Planowanego okresu rozruchu, sposobu postępowania w przypadku rozruchu, zatrzymania działalności lub awarii urządzeń istotnych dla realizacji pozwolenia wodnoprawnego, a także rozmiaru i warunków korzystania z wód oraz urządzeń wodnych w</w:t>
      </w:r>
      <w:r w:rsidR="00910CCA">
        <w:t> </w:t>
      </w:r>
      <w:r>
        <w:t>tych sytuacjach wraz z maksymalnym, dopuszczalnym czasem ich trwania.</w:t>
      </w:r>
    </w:p>
    <w:p w14:paraId="2090566C" w14:textId="15AA556F" w:rsidR="0028590C" w:rsidRDefault="0028590C" w:rsidP="00910CCA">
      <w:pPr>
        <w:jc w:val="left"/>
      </w:pPr>
      <w:r>
        <w:t>Art.403 ust. 2 pkt 14 ustawy Prawo Wodne dotyczy awarii urządzeń istotnych dla realizacji pozwolenia. W przypadku uzyskiwania pozwolenia wodnoprawnego na odprowadzanie wód opadowych i roztopowych i/lub wykonywanie urządzeń wodnych w postaci wylotów, urządzeniem istotnym dla realizacji pozwolenia wodnoprawnego jest wylot, którym odprowadzane są wody opadowe i roztopowe. Zapis w operacie powinien być stosowany w</w:t>
      </w:r>
      <w:r w:rsidR="00910CCA">
        <w:t> </w:t>
      </w:r>
      <w:r>
        <w:t>kontekście awarii tego urządzenia, a nie awarii drogi kolejowej lub skutków wypadku na linii kolejowe</w:t>
      </w:r>
      <w:r w:rsidRPr="009F6692">
        <w:t>j.</w:t>
      </w:r>
      <w:r w:rsidRPr="009F6692">
        <w:rPr>
          <w:u w:val="single"/>
        </w:rPr>
        <w:t xml:space="preserve"> Wykonawcy operatów wodnoprawnych w części dotyczącej awarii urządzeń istotnych dla realizacji pozwolenia nie powinni wprowadzać zapisów dotyczących sposobu postepowania w przypadku wystąpienia poważnej awarii zagrażającej środowisku</w:t>
      </w:r>
      <w:r>
        <w:t xml:space="preserve"> (jak dla całej linii kolejowej). Postepowanie w sprawie poważnych awarii regulują przepisy ustawy z</w:t>
      </w:r>
      <w:r w:rsidR="00910CCA">
        <w:t> </w:t>
      </w:r>
      <w:r>
        <w:t>dnia 27 kwietnia 2001 r. Prawo Ochrony Środowiska, czy ustawy z dnia 13 kwietnia 2007 r. o zapobieganiu szkodom w środowisku i ich naprawie. W operacie wodnoprawnym (jak i</w:t>
      </w:r>
      <w:r w:rsidR="00910CCA">
        <w:t> </w:t>
      </w:r>
      <w:r>
        <w:t>wydawanych pozwoleniach) nie powinny się pojawiać zapisy, które wynikają z innych ustaw niż Prawo Wodne.</w:t>
      </w:r>
    </w:p>
    <w:p w14:paraId="5C5027AE" w14:textId="77777777" w:rsidR="0028590C" w:rsidRDefault="0028590C" w:rsidP="00910CCA">
      <w:pPr>
        <w:jc w:val="left"/>
      </w:pPr>
      <w:r>
        <w:t>3.</w:t>
      </w:r>
      <w:r>
        <w:tab/>
        <w:t>Odpowiedzialności odszkodowawczej Spółki w stosunku do osób trzecich.</w:t>
      </w:r>
    </w:p>
    <w:p w14:paraId="34C17FF0" w14:textId="5A0E9F3C" w:rsidR="00462E91" w:rsidRDefault="0028590C" w:rsidP="00910CCA">
      <w:pPr>
        <w:jc w:val="left"/>
      </w:pPr>
      <w:r>
        <w:t>Zagadnienia dotyczące odpowiedzialności w stosunku do osób trzecich są regulowane w</w:t>
      </w:r>
      <w:r w:rsidR="00910CCA">
        <w:t> </w:t>
      </w:r>
      <w:r>
        <w:t xml:space="preserve">dziale XI ustawy Prawo Wodne (art. Od 468 do 472). Zgodnie z wyrokiem Wojewódzkiego </w:t>
      </w:r>
      <w:r>
        <w:lastRenderedPageBreak/>
        <w:t>Sadu Administracyjnego w Rzeszowie z dnia 6 października 2021 r. (sygn.</w:t>
      </w:r>
      <w:r w:rsidR="00910CCA">
        <w:t> </w:t>
      </w:r>
      <w:r>
        <w:t>Akt</w:t>
      </w:r>
      <w:r w:rsidR="00910CCA">
        <w:t> </w:t>
      </w:r>
      <w:r>
        <w:t>II</w:t>
      </w:r>
      <w:r w:rsidR="00910CCA">
        <w:t> </w:t>
      </w:r>
      <w:r>
        <w:t>SA/</w:t>
      </w:r>
      <w:proofErr w:type="spellStart"/>
      <w:r>
        <w:t>Rz</w:t>
      </w:r>
      <w:proofErr w:type="spellEnd"/>
      <w:r w:rsidR="00910CCA">
        <w:t> </w:t>
      </w:r>
      <w:r>
        <w:t xml:space="preserve">1067/21): „obowiązek ponoszenia odpowiedzialności za szkody związane z pozwoleniem wodnoprawnym uregulowany jest wprost w przepisach ustawy, to nie znajduje uzasadnienia przepisywanie tych norm prawnych w oryginalnej lub zmienionej formie do pozwolenia wodnoprawnego i tym bardziej – nadawanie im charakteru warunku wykonywania uprawnienia wynikającego z udzielonego pozwolenia wodnoprawnego”. Dotyczy to również umieszczania tych informacji w operatach wodnoprawnych. Obowiązek ponoszenia odpowiedzialności materialnej za szkody związane z pozwoleniem wodnoprawnym są regulowane w przepisach ww. ustawy. </w:t>
      </w:r>
      <w:r w:rsidRPr="009F6692">
        <w:rPr>
          <w:u w:val="single"/>
        </w:rPr>
        <w:t>Powielanie tych informacji we wniosku o wydanie pozwolenia wodnoprawnego nie jest konieczne</w:t>
      </w:r>
      <w:r>
        <w:t>.</w:t>
      </w:r>
    </w:p>
    <w:p w14:paraId="2C94F789" w14:textId="5B5BA06B" w:rsidR="00C35500" w:rsidRPr="009F6692" w:rsidRDefault="009F6692" w:rsidP="00910CCA">
      <w:pPr>
        <w:pStyle w:val="Nagwek1"/>
        <w:jc w:val="left"/>
      </w:pPr>
      <w:bookmarkStart w:id="10" w:name="_Toc216773971"/>
      <w:r w:rsidRPr="009F6692">
        <w:t>8.</w:t>
      </w:r>
      <w:r w:rsidRPr="009F6692">
        <w:tab/>
      </w:r>
      <w:r w:rsidRPr="00BA22CA">
        <w:t>Wymagania prawne</w:t>
      </w:r>
      <w:bookmarkEnd w:id="10"/>
    </w:p>
    <w:p w14:paraId="729ACD37" w14:textId="323134EF" w:rsidR="009F6692" w:rsidRDefault="009F6692" w:rsidP="00910CCA">
      <w:pPr>
        <w:pStyle w:val="Akapitzlist"/>
        <w:numPr>
          <w:ilvl w:val="0"/>
          <w:numId w:val="27"/>
        </w:numPr>
        <w:spacing w:before="240"/>
        <w:ind w:left="284" w:hanging="284"/>
        <w:jc w:val="left"/>
      </w:pPr>
      <w:r>
        <w:t>Wykonawca podczas wykonywania przedmiotu zamówienia, aż do zakończenia i odbioru ostatecznego, zobowiązany jest znać i stosować wszelkie przepisy dotyczące ochrony środowiska</w:t>
      </w:r>
      <w:r w:rsidR="00344E5F">
        <w:t>.</w:t>
      </w:r>
    </w:p>
    <w:p w14:paraId="37BFB0AA" w14:textId="77777777" w:rsidR="009F6692" w:rsidRDefault="009F6692" w:rsidP="00910CCA">
      <w:pPr>
        <w:pStyle w:val="Akapitzlist"/>
        <w:numPr>
          <w:ilvl w:val="0"/>
          <w:numId w:val="27"/>
        </w:numPr>
        <w:spacing w:before="240" w:after="0"/>
        <w:ind w:left="284" w:hanging="284"/>
        <w:jc w:val="left"/>
      </w:pPr>
      <w:r>
        <w:t>Opracowanie wniosków o wydanie pozwolenia wodnoprawnego należy realizować zgodnie z powszechnie obowiązującym przepisami prawa, a w szczególności:</w:t>
      </w:r>
    </w:p>
    <w:p w14:paraId="4FE942FF" w14:textId="3B45D591" w:rsidR="009F6692" w:rsidRDefault="009F6692" w:rsidP="00910CCA">
      <w:pPr>
        <w:pStyle w:val="Akapitzlist"/>
        <w:numPr>
          <w:ilvl w:val="0"/>
          <w:numId w:val="36"/>
        </w:numPr>
        <w:tabs>
          <w:tab w:val="left" w:pos="142"/>
        </w:tabs>
        <w:spacing w:after="0"/>
        <w:jc w:val="left"/>
      </w:pPr>
      <w:r>
        <w:t>ustawą z dnia 27 kwietnia 2001 r. Prawo ochrony środowiska (t.</w:t>
      </w:r>
      <w:r w:rsidR="00446F64">
        <w:t xml:space="preserve"> </w:t>
      </w:r>
      <w:r>
        <w:t>j. Dz. U. 2024 poz. 54),</w:t>
      </w:r>
    </w:p>
    <w:p w14:paraId="42BC174A" w14:textId="571352F1" w:rsidR="009F6692" w:rsidRDefault="009F6692" w:rsidP="00910CCA">
      <w:pPr>
        <w:pStyle w:val="Akapitzlist"/>
        <w:numPr>
          <w:ilvl w:val="0"/>
          <w:numId w:val="36"/>
        </w:numPr>
        <w:spacing w:after="0"/>
        <w:jc w:val="left"/>
      </w:pPr>
      <w:r>
        <w:t>ustawą z dnia 20 lipca 2017 r. Prawo wodne (t.</w:t>
      </w:r>
      <w:r w:rsidR="00446F64">
        <w:t xml:space="preserve"> </w:t>
      </w:r>
      <w:r>
        <w:t>j.  Dz.U.2024.1087 ze zm.),</w:t>
      </w:r>
    </w:p>
    <w:p w14:paraId="44D645E1" w14:textId="4D6792FD" w:rsidR="009F6692" w:rsidRDefault="009F6692" w:rsidP="00910CCA">
      <w:pPr>
        <w:pStyle w:val="Akapitzlist"/>
        <w:numPr>
          <w:ilvl w:val="0"/>
          <w:numId w:val="36"/>
        </w:numPr>
        <w:spacing w:after="0"/>
        <w:jc w:val="left"/>
      </w:pPr>
      <w:r>
        <w:t>ustawą z dnia 14 grudnia 2012 r. o odpadach (Dz.U.2023.1587 t</w:t>
      </w:r>
      <w:r w:rsidR="00446F64">
        <w:t xml:space="preserve"> </w:t>
      </w:r>
      <w:r>
        <w:t>.j. ze zm.),</w:t>
      </w:r>
    </w:p>
    <w:p w14:paraId="6B4393F7" w14:textId="0937520E" w:rsidR="009F6692" w:rsidRDefault="009F6692" w:rsidP="00910CCA">
      <w:pPr>
        <w:pStyle w:val="Akapitzlist"/>
        <w:numPr>
          <w:ilvl w:val="0"/>
          <w:numId w:val="36"/>
        </w:numPr>
        <w:spacing w:after="0"/>
        <w:jc w:val="left"/>
      </w:pPr>
      <w:r>
        <w:t>ustawą z dnia 4 lutego 1994 r. o prawie autorskim i prawach pokrewnych</w:t>
      </w:r>
      <w:r w:rsidR="00910CCA">
        <w:t xml:space="preserve"> </w:t>
      </w:r>
      <w:r>
        <w:t>(Dz.U.2025.24</w:t>
      </w:r>
      <w:r w:rsidR="00B93F07">
        <w:t xml:space="preserve"> </w:t>
      </w:r>
      <w:r>
        <w:t>t.</w:t>
      </w:r>
      <w:r w:rsidR="00446F64">
        <w:t xml:space="preserve"> </w:t>
      </w:r>
      <w:r>
        <w:t>j</w:t>
      </w:r>
      <w:r w:rsidR="00446F64">
        <w:t>.</w:t>
      </w:r>
      <w:r w:rsidR="00384FCE">
        <w:t xml:space="preserve"> </w:t>
      </w:r>
      <w:r>
        <w:t>ze zm.),</w:t>
      </w:r>
    </w:p>
    <w:p w14:paraId="1A9052A9" w14:textId="2C62E64F" w:rsidR="009F6692" w:rsidRDefault="009F6692" w:rsidP="00910CCA">
      <w:pPr>
        <w:pStyle w:val="Akapitzlist"/>
        <w:numPr>
          <w:ilvl w:val="0"/>
          <w:numId w:val="36"/>
        </w:numPr>
        <w:spacing w:after="0"/>
        <w:jc w:val="left"/>
      </w:pPr>
      <w:r>
        <w:t>aktualnymi aktami prawnymi, przepisami oraz normami państwowymi i</w:t>
      </w:r>
      <w:r w:rsidR="00910CCA">
        <w:t> </w:t>
      </w:r>
      <w:r>
        <w:t>branżowymi,</w:t>
      </w:r>
    </w:p>
    <w:p w14:paraId="367080F5" w14:textId="77777777" w:rsidR="0018750F" w:rsidRDefault="0018750F" w:rsidP="00910CCA">
      <w:pPr>
        <w:spacing w:after="0"/>
        <w:ind w:left="284"/>
        <w:jc w:val="left"/>
        <w:rPr>
          <w:u w:val="single"/>
        </w:rPr>
      </w:pPr>
    </w:p>
    <w:p w14:paraId="2DBFCE79" w14:textId="245FF48B" w:rsidR="009F6692" w:rsidRDefault="009F6692" w:rsidP="00910CCA">
      <w:pPr>
        <w:spacing w:after="0"/>
        <w:ind w:left="284"/>
        <w:jc w:val="left"/>
        <w:rPr>
          <w:u w:val="single"/>
        </w:rPr>
      </w:pPr>
      <w:r w:rsidRPr="00344E5F">
        <w:rPr>
          <w:u w:val="single"/>
        </w:rPr>
        <w:t xml:space="preserve">Operat należy wykonać z uwzględnieniem </w:t>
      </w:r>
      <w:r w:rsidRPr="00344E5F">
        <w:rPr>
          <w:i/>
          <w:iCs/>
          <w:u w:val="single"/>
        </w:rPr>
        <w:t>Wytycznych obliczania ilości wód opadowych i</w:t>
      </w:r>
      <w:r w:rsidR="00910CCA">
        <w:rPr>
          <w:i/>
          <w:iCs/>
          <w:u w:val="single"/>
        </w:rPr>
        <w:t> </w:t>
      </w:r>
      <w:r w:rsidRPr="00344E5F">
        <w:rPr>
          <w:i/>
          <w:iCs/>
          <w:u w:val="single"/>
        </w:rPr>
        <w:t>roztopowych na obszarze kolejowym Is-2</w:t>
      </w:r>
      <w:r w:rsidR="00995D8E" w:rsidRPr="00344E5F">
        <w:rPr>
          <w:u w:val="single"/>
        </w:rPr>
        <w:t xml:space="preserve">  stanowiących załącznik nr </w:t>
      </w:r>
      <w:r w:rsidR="00405765" w:rsidRPr="00344E5F">
        <w:rPr>
          <w:u w:val="single"/>
        </w:rPr>
        <w:t>2</w:t>
      </w:r>
      <w:r w:rsidR="00995D8E" w:rsidRPr="00344E5F">
        <w:rPr>
          <w:u w:val="single"/>
        </w:rPr>
        <w:t xml:space="preserve"> do OPZ oraz </w:t>
      </w:r>
      <w:r w:rsidRPr="00344E5F">
        <w:rPr>
          <w:u w:val="single"/>
        </w:rPr>
        <w:t xml:space="preserve">instrukcji dostępnych na stronie internetowej PKP Polskie Linie Kolejowe S.A. </w:t>
      </w:r>
      <w:hyperlink r:id="rId8" w:history="1">
        <w:r w:rsidR="0018750F" w:rsidRPr="00592472">
          <w:rPr>
            <w:rStyle w:val="Hipercze"/>
          </w:rPr>
          <w:t>https://www.plk-sa.pl/klienci-i-kontrahenci/ochrona-srodowiska</w:t>
        </w:r>
      </w:hyperlink>
      <w:r w:rsidRPr="00344E5F">
        <w:rPr>
          <w:u w:val="single"/>
        </w:rPr>
        <w:t>.</w:t>
      </w:r>
    </w:p>
    <w:p w14:paraId="24E468B6" w14:textId="77777777" w:rsidR="0018750F" w:rsidRPr="00344E5F" w:rsidRDefault="0018750F" w:rsidP="00910CCA">
      <w:pPr>
        <w:spacing w:after="0"/>
        <w:ind w:left="284"/>
        <w:jc w:val="left"/>
        <w:rPr>
          <w:i/>
          <w:iCs/>
          <w:u w:val="single"/>
        </w:rPr>
      </w:pPr>
    </w:p>
    <w:p w14:paraId="485D8178" w14:textId="31A3F23C" w:rsidR="009F6692" w:rsidRDefault="009F6692" w:rsidP="00910CCA">
      <w:pPr>
        <w:pStyle w:val="Akapitzlist"/>
        <w:numPr>
          <w:ilvl w:val="0"/>
          <w:numId w:val="27"/>
        </w:numPr>
        <w:spacing w:after="0"/>
        <w:ind w:left="426" w:hanging="426"/>
        <w:jc w:val="left"/>
      </w:pPr>
      <w:r>
        <w:t>Wykonawca do wykonania zamówienia zapewni osoby, które posiadają odpowiednie</w:t>
      </w:r>
      <w:r w:rsidR="00131252">
        <w:t xml:space="preserve"> </w:t>
      </w:r>
      <w:r>
        <w:t>uprawnienia i kwalifikacje do wykonywania prac.</w:t>
      </w:r>
    </w:p>
    <w:p w14:paraId="1F1DBA73" w14:textId="64D14C44" w:rsidR="009F6692" w:rsidRPr="00263E6C" w:rsidRDefault="009F6692" w:rsidP="00910CCA">
      <w:pPr>
        <w:pStyle w:val="Akapitzlist"/>
        <w:numPr>
          <w:ilvl w:val="0"/>
          <w:numId w:val="27"/>
        </w:numPr>
        <w:spacing w:after="0"/>
        <w:ind w:left="426" w:hanging="426"/>
        <w:jc w:val="left"/>
      </w:pPr>
      <w:r>
        <w:t>Wykonawca jest zobowiązany do zapoznania się oraz do przestrzegania i stosowania zasad</w:t>
      </w:r>
      <w:r w:rsidR="001D5072">
        <w:t xml:space="preserve"> </w:t>
      </w:r>
      <w:r>
        <w:t xml:space="preserve">określonych w Instrukcji </w:t>
      </w:r>
      <w:r w:rsidRPr="00A96A29">
        <w:rPr>
          <w:i/>
          <w:iCs/>
        </w:rPr>
        <w:t xml:space="preserve">Zasady bezpieczeństwa pracy obowiązujące na terenie PKP Polskie Linie Kolejowe S.A. podczas wykonywania prac inwestycyjnych, </w:t>
      </w:r>
      <w:r w:rsidRPr="00A96A29">
        <w:rPr>
          <w:i/>
          <w:iCs/>
        </w:rPr>
        <w:lastRenderedPageBreak/>
        <w:t>utrzymaniowych i</w:t>
      </w:r>
      <w:r w:rsidR="00131252" w:rsidRPr="00A96A29">
        <w:rPr>
          <w:i/>
          <w:iCs/>
        </w:rPr>
        <w:t xml:space="preserve"> </w:t>
      </w:r>
      <w:r w:rsidRPr="00A96A29">
        <w:rPr>
          <w:i/>
          <w:iCs/>
        </w:rPr>
        <w:t xml:space="preserve">remontowych wykonywanych przez pracowników podmiotów zewnętrznych </w:t>
      </w:r>
      <w:r w:rsidRPr="00A96A29">
        <w:rPr>
          <w:b/>
          <w:bCs/>
          <w:i/>
          <w:iCs/>
        </w:rPr>
        <w:t>Ibh-105</w:t>
      </w:r>
      <w:r w:rsidRPr="00A96A29">
        <w:rPr>
          <w:i/>
          <w:iCs/>
        </w:rPr>
        <w:t>.</w:t>
      </w:r>
      <w:r>
        <w:t xml:space="preserve"> Instrukcja dostępna na stronie internetowej </w:t>
      </w:r>
      <w:r w:rsidR="00131252" w:rsidRPr="00263E6C">
        <w:t>https://www.plk-sa.pl/klienci-i-</w:t>
      </w:r>
      <w:r w:rsidRPr="00263E6C">
        <w:rPr>
          <w:u w:val="single"/>
        </w:rPr>
        <w:t>kontrahenci/akty-prawne-i-przepisy/instrukcje-pkp-polskich-linii-kolejowych-sa.</w:t>
      </w:r>
    </w:p>
    <w:p w14:paraId="2A49D467" w14:textId="12A5A4AC" w:rsidR="00C35500" w:rsidRDefault="009F6692" w:rsidP="00910CCA">
      <w:pPr>
        <w:spacing w:after="0"/>
        <w:ind w:left="284"/>
        <w:jc w:val="left"/>
      </w:pPr>
      <w:r>
        <w:t>Opłaty i kary za przekroczenie w trakcie realizacji robót norm określonych w odpowiednich przepisach dotyczących ochrony środowiska obciążają Wykonawcę.</w:t>
      </w:r>
    </w:p>
    <w:p w14:paraId="0C5BB0AB" w14:textId="01429216" w:rsidR="00903710" w:rsidRDefault="00903710" w:rsidP="00910CCA">
      <w:pPr>
        <w:pStyle w:val="Akapitzlist"/>
        <w:spacing w:after="0"/>
        <w:ind w:left="284"/>
        <w:jc w:val="left"/>
      </w:pPr>
    </w:p>
    <w:p w14:paraId="7DE0FA44" w14:textId="582ECA4F" w:rsidR="00C35500" w:rsidRDefault="00E73FE4" w:rsidP="00910CCA">
      <w:pPr>
        <w:pStyle w:val="Nagwek1"/>
        <w:ind w:left="851" w:hanging="851"/>
        <w:jc w:val="left"/>
      </w:pPr>
      <w:bookmarkStart w:id="11" w:name="_Toc216773972"/>
      <w:r>
        <w:t>9</w:t>
      </w:r>
      <w:r w:rsidR="00B56344" w:rsidRPr="00B56344">
        <w:t>. Załączniki</w:t>
      </w:r>
      <w:bookmarkEnd w:id="11"/>
      <w:r w:rsidR="00B56344" w:rsidRPr="00B56344">
        <w:t xml:space="preserve"> </w:t>
      </w:r>
    </w:p>
    <w:p w14:paraId="12937000" w14:textId="345B78C8" w:rsidR="00E73FE4" w:rsidRDefault="00E73FE4" w:rsidP="00B62F71">
      <w:pPr>
        <w:pStyle w:val="Akapitzlist"/>
        <w:numPr>
          <w:ilvl w:val="0"/>
          <w:numId w:val="31"/>
        </w:numPr>
        <w:ind w:left="567" w:hanging="709"/>
        <w:jc w:val="left"/>
      </w:pPr>
      <w:r>
        <w:t xml:space="preserve">Protokół udostępnienia dokumentacji </w:t>
      </w:r>
    </w:p>
    <w:p w14:paraId="49BBE264" w14:textId="21F6C294" w:rsidR="003B73F8" w:rsidRDefault="00405765" w:rsidP="00B62F71">
      <w:pPr>
        <w:pStyle w:val="Akapitzlist"/>
        <w:numPr>
          <w:ilvl w:val="0"/>
          <w:numId w:val="31"/>
        </w:numPr>
        <w:ind w:left="567" w:hanging="709"/>
        <w:jc w:val="left"/>
      </w:pPr>
      <w:r w:rsidRPr="00405765">
        <w:t>Wytyczn</w:t>
      </w:r>
      <w:r>
        <w:t>e</w:t>
      </w:r>
      <w:r w:rsidRPr="00405765">
        <w:t xml:space="preserve"> obliczania ilości wód opadowych i roztopowych na obszarze kolejowym Is-2</w:t>
      </w:r>
    </w:p>
    <w:p w14:paraId="51484615" w14:textId="77777777" w:rsidR="00910CCA" w:rsidRDefault="00197E36" w:rsidP="00B62F71">
      <w:pPr>
        <w:pStyle w:val="Akapitzlist"/>
        <w:numPr>
          <w:ilvl w:val="0"/>
          <w:numId w:val="31"/>
        </w:numPr>
        <w:ind w:left="567" w:hanging="709"/>
        <w:jc w:val="left"/>
      </w:pPr>
      <w:r>
        <w:t>Protokół odbioru</w:t>
      </w:r>
      <w:r w:rsidR="00910CCA" w:rsidRPr="00910CCA">
        <w:t xml:space="preserve"> </w:t>
      </w:r>
    </w:p>
    <w:p w14:paraId="793384AD" w14:textId="3BF19223" w:rsidR="00C35500" w:rsidRDefault="00910CCA" w:rsidP="00B62F71">
      <w:pPr>
        <w:pStyle w:val="Akapitzlist"/>
        <w:numPr>
          <w:ilvl w:val="0"/>
          <w:numId w:val="31"/>
        </w:numPr>
        <w:ind w:left="567" w:hanging="709"/>
        <w:jc w:val="left"/>
      </w:pPr>
      <w:r>
        <w:t>Wykaz decyzji</w:t>
      </w:r>
    </w:p>
    <w:sectPr w:rsidR="00C35500" w:rsidSect="00FB1B3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A7FB4" w14:textId="77777777" w:rsidR="00E57F19" w:rsidRDefault="00E57F19" w:rsidP="00830ABE">
      <w:pPr>
        <w:spacing w:after="0" w:line="240" w:lineRule="auto"/>
      </w:pPr>
      <w:r>
        <w:separator/>
      </w:r>
    </w:p>
  </w:endnote>
  <w:endnote w:type="continuationSeparator" w:id="0">
    <w:p w14:paraId="164E685D" w14:textId="77777777" w:rsidR="00E57F19" w:rsidRDefault="00E57F19" w:rsidP="00830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5C838" w14:textId="77777777" w:rsidR="00765F19" w:rsidRDefault="00765F19" w:rsidP="00765F1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E521D8">
      <w:rPr>
        <w:b/>
        <w:bCs/>
        <w:noProof/>
      </w:rPr>
      <w:t>8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E521D8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3B4D7" w14:textId="12C29CCB" w:rsidR="00FB1B37" w:rsidRPr="0025604B" w:rsidRDefault="00FB1B37" w:rsidP="00E73FE4">
    <w:pPr>
      <w:spacing w:after="0" w:line="240" w:lineRule="auto"/>
      <w:jc w:val="left"/>
      <w:rPr>
        <w:rFonts w:cs="Arial"/>
        <w:color w:val="727271"/>
        <w:sz w:val="14"/>
        <w:szCs w:val="14"/>
      </w:rPr>
    </w:pPr>
    <w:r w:rsidRPr="0025604B">
      <w:rPr>
        <w:rFonts w:cs="Arial"/>
        <w:color w:val="727271"/>
        <w:sz w:val="14"/>
        <w:szCs w:val="14"/>
      </w:rPr>
      <w:t>Spółka wpisana do rejestru przedsiębiorców prowadzonego przez Sąd Rejonowy dla m. st. Warszawy w Warszawie</w:t>
    </w:r>
  </w:p>
  <w:p w14:paraId="63DD775E" w14:textId="4F05D7A9" w:rsidR="00FB1B37" w:rsidRPr="0025604B" w:rsidRDefault="00FB1B37" w:rsidP="00E73FE4">
    <w:pPr>
      <w:spacing w:after="0" w:line="240" w:lineRule="auto"/>
      <w:jc w:val="left"/>
      <w:rPr>
        <w:rFonts w:cs="Arial"/>
        <w:color w:val="727271"/>
        <w:sz w:val="14"/>
        <w:szCs w:val="14"/>
      </w:rPr>
    </w:pPr>
    <w:r>
      <w:rPr>
        <w:rFonts w:cs="Arial"/>
        <w:color w:val="727271"/>
        <w:sz w:val="14"/>
        <w:szCs w:val="14"/>
      </w:rPr>
      <w:t>XIV</w:t>
    </w:r>
    <w:r w:rsidRPr="0025604B">
      <w:rPr>
        <w:rFonts w:cs="Arial"/>
        <w:color w:val="727271"/>
        <w:sz w:val="14"/>
        <w:szCs w:val="14"/>
      </w:rPr>
      <w:t xml:space="preserve"> Wydział Gospodarczy Krajowego Rejestru Sądowego pod numerem KRS 0000037568, NIP 113-23-16-427,</w:t>
    </w:r>
  </w:p>
  <w:p w14:paraId="42393F98" w14:textId="26A9491D" w:rsidR="00FB1B37" w:rsidRPr="00FB1B37" w:rsidRDefault="00FB1B37" w:rsidP="00E73FE4">
    <w:pPr>
      <w:spacing w:after="0" w:line="240" w:lineRule="auto"/>
      <w:jc w:val="left"/>
      <w:rPr>
        <w:rFonts w:cs="Arial"/>
        <w:color w:val="808080"/>
        <w:sz w:val="14"/>
        <w:szCs w:val="14"/>
      </w:rPr>
    </w:pPr>
    <w:r w:rsidRPr="0025604B">
      <w:rPr>
        <w:rFonts w:cs="Arial"/>
        <w:color w:val="727271"/>
        <w:sz w:val="14"/>
        <w:szCs w:val="14"/>
      </w:rPr>
      <w:t xml:space="preserve">REGON 017319027. Wysokość kapitału zakładowego w całości wpłaconego: </w:t>
    </w:r>
    <w:r w:rsidR="00752C8E">
      <w:rPr>
        <w:rFonts w:cs="Arial"/>
        <w:color w:val="727271"/>
        <w:sz w:val="14"/>
        <w:szCs w:val="14"/>
      </w:rPr>
      <w:t xml:space="preserve"> </w:t>
    </w:r>
    <w:r w:rsidR="00752C8E" w:rsidRPr="00854AB9">
      <w:rPr>
        <w:rFonts w:cs="Arial"/>
        <w:color w:val="727271"/>
        <w:sz w:val="14"/>
        <w:szCs w:val="14"/>
      </w:rPr>
      <w:t>3</w:t>
    </w:r>
    <w:r w:rsidR="00854AB9" w:rsidRPr="00854AB9">
      <w:rPr>
        <w:rFonts w:cs="Arial"/>
        <w:color w:val="727271"/>
        <w:sz w:val="14"/>
        <w:szCs w:val="14"/>
      </w:rPr>
      <w:t>7</w:t>
    </w:r>
    <w:r w:rsidRPr="00854AB9">
      <w:rPr>
        <w:rFonts w:cs="Arial"/>
        <w:color w:val="727271"/>
        <w:sz w:val="14"/>
        <w:szCs w:val="14"/>
      </w:rPr>
      <w:t> </w:t>
    </w:r>
    <w:r w:rsidR="00854AB9" w:rsidRPr="00854AB9">
      <w:rPr>
        <w:rFonts w:cs="Arial"/>
        <w:color w:val="727271"/>
        <w:sz w:val="14"/>
        <w:szCs w:val="14"/>
      </w:rPr>
      <w:t>27</w:t>
    </w:r>
    <w:r w:rsidR="00197E36" w:rsidRPr="00854AB9">
      <w:rPr>
        <w:rFonts w:cs="Arial"/>
        <w:color w:val="727271"/>
        <w:sz w:val="14"/>
        <w:szCs w:val="14"/>
      </w:rPr>
      <w:t>7</w:t>
    </w:r>
    <w:r w:rsidRPr="00854AB9">
      <w:rPr>
        <w:rFonts w:cs="Arial"/>
        <w:color w:val="727271"/>
        <w:sz w:val="14"/>
        <w:szCs w:val="14"/>
      </w:rPr>
      <w:t xml:space="preserve"> </w:t>
    </w:r>
    <w:r w:rsidR="00854AB9" w:rsidRPr="00854AB9">
      <w:rPr>
        <w:rFonts w:cs="Arial"/>
        <w:color w:val="727271"/>
        <w:sz w:val="14"/>
        <w:szCs w:val="14"/>
      </w:rPr>
      <w:t>0</w:t>
    </w:r>
    <w:r w:rsidR="00E27845" w:rsidRPr="00854AB9">
      <w:rPr>
        <w:rFonts w:cs="Arial"/>
        <w:color w:val="727271"/>
        <w:sz w:val="14"/>
        <w:szCs w:val="14"/>
      </w:rPr>
      <w:t>2</w:t>
    </w:r>
    <w:r w:rsidR="00854AB9" w:rsidRPr="00854AB9">
      <w:rPr>
        <w:rFonts w:cs="Arial"/>
        <w:color w:val="727271"/>
        <w:sz w:val="14"/>
        <w:szCs w:val="14"/>
      </w:rPr>
      <w:t>3</w:t>
    </w:r>
    <w:r w:rsidRPr="00854AB9">
      <w:rPr>
        <w:rFonts w:cs="Arial"/>
        <w:color w:val="727271"/>
        <w:sz w:val="14"/>
        <w:szCs w:val="14"/>
      </w:rPr>
      <w:t xml:space="preserve"> </w:t>
    </w:r>
    <w:r w:rsidRPr="00854AB9">
      <w:rPr>
        <w:rFonts w:cs="Arial"/>
        <w:color w:val="808080"/>
        <w:sz w:val="14"/>
        <w:szCs w:val="14"/>
        <w:lang w:eastAsia="pl-PL"/>
      </w:rPr>
      <w:t>000,00</w:t>
    </w:r>
    <w:r w:rsidRPr="00BA04B4">
      <w:rPr>
        <w:rFonts w:cs="Arial"/>
        <w:b/>
        <w:bCs/>
        <w:color w:val="808080"/>
        <w:sz w:val="14"/>
        <w:szCs w:val="14"/>
        <w:lang w:eastAsia="pl-PL"/>
      </w:rPr>
      <w:t xml:space="preserve"> </w:t>
    </w:r>
    <w:r w:rsidRPr="00BA04B4">
      <w:rPr>
        <w:rFonts w:cs="Arial"/>
        <w:color w:val="808080"/>
        <w:sz w:val="14"/>
        <w:szCs w:val="14"/>
      </w:rPr>
      <w:t>zł</w:t>
    </w:r>
  </w:p>
  <w:p w14:paraId="29497A05" w14:textId="77777777" w:rsidR="00FB1B37" w:rsidRDefault="00FB1B37" w:rsidP="00854AB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38276" w14:textId="77777777" w:rsidR="00E57F19" w:rsidRDefault="00E57F19" w:rsidP="00830ABE">
      <w:pPr>
        <w:spacing w:after="0" w:line="240" w:lineRule="auto"/>
      </w:pPr>
      <w:r>
        <w:separator/>
      </w:r>
    </w:p>
  </w:footnote>
  <w:footnote w:type="continuationSeparator" w:id="0">
    <w:p w14:paraId="61D3368C" w14:textId="77777777" w:rsidR="00E57F19" w:rsidRDefault="00E57F19" w:rsidP="00830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3C246" w14:textId="77777777" w:rsidR="00197E36" w:rsidRDefault="00830ABE" w:rsidP="00830ABE">
    <w:pPr>
      <w:spacing w:after="0" w:line="240" w:lineRule="auto"/>
      <w:rPr>
        <w:rFonts w:cs="Arial"/>
        <w:b/>
        <w:sz w:val="18"/>
        <w:szCs w:val="18"/>
      </w:rPr>
    </w:pPr>
    <w:r w:rsidRPr="00E96C2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283ADBA" wp14:editId="50AC8572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2181600" cy="352800"/>
          <wp:effectExtent l="0" t="0" r="0" b="952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600" cy="35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2ACC">
      <w:rPr>
        <w:rFonts w:cs="Arial"/>
        <w:b/>
        <w:sz w:val="18"/>
        <w:szCs w:val="18"/>
      </w:rPr>
      <w:t>PKP Polskie Linie Kolejowe S.A.</w:t>
    </w:r>
  </w:p>
  <w:p w14:paraId="71DE23EB" w14:textId="73BBBDFB" w:rsidR="00197E36" w:rsidRPr="00197E36" w:rsidRDefault="00197E36" w:rsidP="00197E36">
    <w:pPr>
      <w:spacing w:after="0" w:line="240" w:lineRule="auto"/>
      <w:rPr>
        <w:rFonts w:cs="Arial"/>
        <w:b/>
        <w:sz w:val="18"/>
        <w:szCs w:val="18"/>
      </w:rPr>
    </w:pPr>
    <w:r w:rsidRPr="00197E36">
      <w:rPr>
        <w:rFonts w:cs="Arial"/>
        <w:b/>
        <w:sz w:val="18"/>
        <w:szCs w:val="18"/>
      </w:rPr>
      <w:t xml:space="preserve">Zakład Linii Kolejowych w </w:t>
    </w:r>
    <w:r w:rsidR="00854AB9">
      <w:rPr>
        <w:rFonts w:cs="Arial"/>
        <w:b/>
        <w:sz w:val="18"/>
        <w:szCs w:val="18"/>
      </w:rPr>
      <w:t>Łodzi</w:t>
    </w:r>
  </w:p>
  <w:p w14:paraId="7214F0BE" w14:textId="77777777" w:rsidR="00197E36" w:rsidRPr="00197E36" w:rsidRDefault="00197E36" w:rsidP="00197E36">
    <w:pPr>
      <w:spacing w:after="0" w:line="240" w:lineRule="auto"/>
      <w:rPr>
        <w:rFonts w:cs="Arial"/>
        <w:b/>
        <w:sz w:val="18"/>
        <w:szCs w:val="18"/>
      </w:rPr>
    </w:pPr>
    <w:r w:rsidRPr="00197E36">
      <w:rPr>
        <w:rFonts w:cs="Arial"/>
        <w:b/>
        <w:sz w:val="18"/>
        <w:szCs w:val="18"/>
      </w:rPr>
      <w:t>Dział Dróg Kolejowych i Ochrony Środowiska</w:t>
    </w:r>
  </w:p>
  <w:p w14:paraId="2864AB53" w14:textId="72D777E8" w:rsidR="00197E36" w:rsidRPr="00197E36" w:rsidRDefault="00197E36" w:rsidP="00197E36">
    <w:pPr>
      <w:spacing w:after="0" w:line="240" w:lineRule="auto"/>
      <w:rPr>
        <w:rFonts w:cs="Arial"/>
        <w:b/>
        <w:sz w:val="18"/>
        <w:szCs w:val="18"/>
      </w:rPr>
    </w:pPr>
    <w:r w:rsidRPr="00197E36">
      <w:rPr>
        <w:rFonts w:cs="Arial"/>
        <w:b/>
        <w:sz w:val="18"/>
        <w:szCs w:val="18"/>
      </w:rPr>
      <w:t xml:space="preserve">ul. </w:t>
    </w:r>
    <w:r w:rsidR="00854AB9">
      <w:rPr>
        <w:rFonts w:cs="Arial"/>
        <w:b/>
        <w:sz w:val="18"/>
        <w:szCs w:val="18"/>
      </w:rPr>
      <w:t>Tuwima</w:t>
    </w:r>
    <w:r w:rsidRPr="00197E36">
      <w:rPr>
        <w:rFonts w:cs="Arial"/>
        <w:b/>
        <w:sz w:val="18"/>
        <w:szCs w:val="18"/>
      </w:rPr>
      <w:t xml:space="preserve"> </w:t>
    </w:r>
    <w:r w:rsidR="00854AB9">
      <w:rPr>
        <w:rFonts w:cs="Arial"/>
        <w:b/>
        <w:sz w:val="18"/>
        <w:szCs w:val="18"/>
      </w:rPr>
      <w:t>28</w:t>
    </w:r>
    <w:r w:rsidRPr="00197E36">
      <w:rPr>
        <w:rFonts w:cs="Arial"/>
        <w:b/>
        <w:sz w:val="18"/>
        <w:szCs w:val="18"/>
      </w:rPr>
      <w:t xml:space="preserve">, </w:t>
    </w:r>
  </w:p>
  <w:p w14:paraId="390D6432" w14:textId="1EFA677D" w:rsidR="00197E36" w:rsidRPr="00197E36" w:rsidRDefault="00854AB9" w:rsidP="00197E36">
    <w:pPr>
      <w:spacing w:after="0" w:line="240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90</w:t>
    </w:r>
    <w:r w:rsidR="00197E36" w:rsidRPr="00197E36">
      <w:rPr>
        <w:rFonts w:cs="Arial"/>
        <w:b/>
        <w:sz w:val="18"/>
        <w:szCs w:val="18"/>
      </w:rPr>
      <w:t>-</w:t>
    </w:r>
    <w:r>
      <w:rPr>
        <w:rFonts w:cs="Arial"/>
        <w:b/>
        <w:sz w:val="18"/>
        <w:szCs w:val="18"/>
      </w:rPr>
      <w:t>002</w:t>
    </w:r>
    <w:r w:rsidR="00197E36" w:rsidRPr="00197E36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>Łódź</w:t>
    </w:r>
  </w:p>
  <w:p w14:paraId="0BBCAB96" w14:textId="24259F3D" w:rsidR="00197E36" w:rsidRPr="00197E36" w:rsidRDefault="00197E36" w:rsidP="00197E36">
    <w:pPr>
      <w:spacing w:after="0" w:line="240" w:lineRule="auto"/>
      <w:rPr>
        <w:rFonts w:cs="Arial"/>
        <w:b/>
        <w:sz w:val="18"/>
        <w:szCs w:val="18"/>
      </w:rPr>
    </w:pPr>
    <w:r w:rsidRPr="00197E36">
      <w:rPr>
        <w:rFonts w:cs="Arial"/>
        <w:b/>
        <w:sz w:val="18"/>
        <w:szCs w:val="18"/>
      </w:rPr>
      <w:t>tel</w:t>
    </w:r>
    <w:r w:rsidR="00854AB9">
      <w:rPr>
        <w:rFonts w:cs="Arial"/>
        <w:b/>
        <w:sz w:val="18"/>
        <w:szCs w:val="18"/>
      </w:rPr>
      <w:t>.</w:t>
    </w:r>
    <w:r w:rsidRPr="00197E36">
      <w:rPr>
        <w:rFonts w:cs="Arial"/>
        <w:b/>
        <w:sz w:val="18"/>
        <w:szCs w:val="18"/>
      </w:rPr>
      <w:t xml:space="preserve"> </w:t>
    </w:r>
    <w:r w:rsidR="00854AB9">
      <w:rPr>
        <w:rFonts w:cs="Arial"/>
        <w:b/>
        <w:sz w:val="18"/>
        <w:szCs w:val="18"/>
      </w:rPr>
      <w:t>+ 48 42 205 53 40</w:t>
    </w:r>
  </w:p>
  <w:p w14:paraId="600F6073" w14:textId="0E9483A4" w:rsidR="00197E36" w:rsidRPr="00197E36" w:rsidRDefault="00197E36" w:rsidP="00197E36">
    <w:pPr>
      <w:spacing w:after="0" w:line="240" w:lineRule="auto"/>
      <w:rPr>
        <w:rFonts w:cs="Arial"/>
        <w:b/>
        <w:sz w:val="18"/>
        <w:szCs w:val="18"/>
      </w:rPr>
    </w:pPr>
    <w:r w:rsidRPr="00197E36">
      <w:rPr>
        <w:rFonts w:cs="Arial"/>
        <w:b/>
        <w:sz w:val="18"/>
        <w:szCs w:val="18"/>
      </w:rPr>
      <w:t xml:space="preserve">fax + 48 </w:t>
    </w:r>
    <w:r w:rsidR="00854AB9">
      <w:rPr>
        <w:rFonts w:cs="Arial"/>
        <w:b/>
        <w:sz w:val="18"/>
        <w:szCs w:val="18"/>
      </w:rPr>
      <w:t>42 205 52 07</w:t>
    </w:r>
  </w:p>
  <w:p w14:paraId="48F3F624" w14:textId="762150F9" w:rsidR="00197E36" w:rsidRPr="00197E36" w:rsidRDefault="00E73FE4" w:rsidP="00197E36">
    <w:pPr>
      <w:spacing w:after="0" w:line="240" w:lineRule="auto"/>
      <w:rPr>
        <w:rFonts w:cs="Arial"/>
        <w:b/>
        <w:sz w:val="18"/>
        <w:szCs w:val="18"/>
      </w:rPr>
    </w:pPr>
    <w:r w:rsidRPr="00E73FE4">
      <w:rPr>
        <w:rFonts w:cs="Arial"/>
        <w:b/>
        <w:sz w:val="18"/>
        <w:szCs w:val="18"/>
      </w:rPr>
      <w:t>sekretariat.lodz@plk-sa.pl</w:t>
    </w:r>
    <w:r w:rsidR="00197E36" w:rsidRPr="00197E36">
      <w:rPr>
        <w:rFonts w:cs="Arial"/>
        <w:b/>
        <w:sz w:val="18"/>
        <w:szCs w:val="18"/>
      </w:rPr>
      <w:t>@plk-sa.pl</w:t>
    </w:r>
  </w:p>
  <w:p w14:paraId="29F583B1" w14:textId="52369F2A" w:rsidR="00830ABE" w:rsidRPr="000B2ACC" w:rsidRDefault="00197E36" w:rsidP="00197E36">
    <w:pPr>
      <w:spacing w:after="0" w:line="240" w:lineRule="auto"/>
      <w:rPr>
        <w:rFonts w:cs="Arial"/>
        <w:b/>
        <w:sz w:val="18"/>
        <w:szCs w:val="18"/>
      </w:rPr>
    </w:pPr>
    <w:r w:rsidRPr="00197E36">
      <w:rPr>
        <w:rFonts w:cs="Arial"/>
        <w:b/>
        <w:sz w:val="18"/>
        <w:szCs w:val="18"/>
      </w:rPr>
      <w:t>www.plk-sa.pl</w:t>
    </w:r>
    <w:r w:rsidR="00830ABE">
      <w:rPr>
        <w:rFonts w:cs="Arial"/>
        <w:b/>
        <w:sz w:val="18"/>
        <w:szCs w:val="18"/>
      </w:rPr>
      <w:tab/>
    </w:r>
    <w:r w:rsidR="00830ABE">
      <w:rPr>
        <w:rFonts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C0335"/>
    <w:multiLevelType w:val="hybridMultilevel"/>
    <w:tmpl w:val="506CA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50DE3"/>
    <w:multiLevelType w:val="hybridMultilevel"/>
    <w:tmpl w:val="87C87020"/>
    <w:lvl w:ilvl="0" w:tplc="019C1A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66501"/>
    <w:multiLevelType w:val="hybridMultilevel"/>
    <w:tmpl w:val="4FE6C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C66CE"/>
    <w:multiLevelType w:val="hybridMultilevel"/>
    <w:tmpl w:val="16DE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00EB"/>
    <w:multiLevelType w:val="hybridMultilevel"/>
    <w:tmpl w:val="B6266F6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352C0D23"/>
    <w:multiLevelType w:val="singleLevel"/>
    <w:tmpl w:val="B6520598"/>
    <w:lvl w:ilvl="0">
      <w:start w:val="4"/>
      <w:numFmt w:val="decimal"/>
      <w:lvlText w:val="%1)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 w15:restartNumberingAfterBreak="0">
    <w:nsid w:val="38386AA7"/>
    <w:multiLevelType w:val="hybridMultilevel"/>
    <w:tmpl w:val="D51067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6A8AFF"/>
    <w:multiLevelType w:val="hybridMultilevel"/>
    <w:tmpl w:val="FFFFFFFF"/>
    <w:lvl w:ilvl="0" w:tplc="C994E444">
      <w:start w:val="1"/>
      <w:numFmt w:val="lowerLetter"/>
      <w:lvlText w:val="%1."/>
      <w:lvlJc w:val="left"/>
      <w:pPr>
        <w:ind w:left="720" w:hanging="360"/>
      </w:pPr>
    </w:lvl>
    <w:lvl w:ilvl="1" w:tplc="80E41F78">
      <w:start w:val="1"/>
      <w:numFmt w:val="lowerLetter"/>
      <w:lvlText w:val="%2."/>
      <w:lvlJc w:val="left"/>
      <w:pPr>
        <w:ind w:left="1440" w:hanging="360"/>
      </w:pPr>
    </w:lvl>
    <w:lvl w:ilvl="2" w:tplc="8BE2DFD0">
      <w:start w:val="1"/>
      <w:numFmt w:val="lowerRoman"/>
      <w:lvlText w:val="%3."/>
      <w:lvlJc w:val="right"/>
      <w:pPr>
        <w:ind w:left="2160" w:hanging="180"/>
      </w:pPr>
    </w:lvl>
    <w:lvl w:ilvl="3" w:tplc="C558701E">
      <w:start w:val="1"/>
      <w:numFmt w:val="decimal"/>
      <w:lvlText w:val="%4."/>
      <w:lvlJc w:val="left"/>
      <w:pPr>
        <w:ind w:left="2880" w:hanging="360"/>
      </w:pPr>
    </w:lvl>
    <w:lvl w:ilvl="4" w:tplc="90F0CE10">
      <w:start w:val="1"/>
      <w:numFmt w:val="lowerLetter"/>
      <w:lvlText w:val="%5."/>
      <w:lvlJc w:val="left"/>
      <w:pPr>
        <w:ind w:left="3600" w:hanging="360"/>
      </w:pPr>
    </w:lvl>
    <w:lvl w:ilvl="5" w:tplc="DF14C5A2">
      <w:start w:val="1"/>
      <w:numFmt w:val="lowerRoman"/>
      <w:lvlText w:val="%6."/>
      <w:lvlJc w:val="right"/>
      <w:pPr>
        <w:ind w:left="4320" w:hanging="180"/>
      </w:pPr>
    </w:lvl>
    <w:lvl w:ilvl="6" w:tplc="7F4AC59C">
      <w:start w:val="1"/>
      <w:numFmt w:val="decimal"/>
      <w:lvlText w:val="%7."/>
      <w:lvlJc w:val="left"/>
      <w:pPr>
        <w:ind w:left="5040" w:hanging="360"/>
      </w:pPr>
    </w:lvl>
    <w:lvl w:ilvl="7" w:tplc="A814AC0E">
      <w:start w:val="1"/>
      <w:numFmt w:val="lowerLetter"/>
      <w:lvlText w:val="%8."/>
      <w:lvlJc w:val="left"/>
      <w:pPr>
        <w:ind w:left="5760" w:hanging="360"/>
      </w:pPr>
    </w:lvl>
    <w:lvl w:ilvl="8" w:tplc="0C8822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56B7"/>
    <w:multiLevelType w:val="hybridMultilevel"/>
    <w:tmpl w:val="E0DCF0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F8F0086"/>
    <w:multiLevelType w:val="hybridMultilevel"/>
    <w:tmpl w:val="F0520B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FFB39EE"/>
    <w:multiLevelType w:val="hybridMultilevel"/>
    <w:tmpl w:val="5C5EF4FE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85AB4"/>
    <w:multiLevelType w:val="hybridMultilevel"/>
    <w:tmpl w:val="CBF890BA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97723"/>
    <w:multiLevelType w:val="hybridMultilevel"/>
    <w:tmpl w:val="9542A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90097"/>
    <w:multiLevelType w:val="hybridMultilevel"/>
    <w:tmpl w:val="AAFAC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F272A"/>
    <w:multiLevelType w:val="hybridMultilevel"/>
    <w:tmpl w:val="BCCEAFA2"/>
    <w:lvl w:ilvl="0" w:tplc="0415000F">
      <w:start w:val="1"/>
      <w:numFmt w:val="decimal"/>
      <w:lvlText w:val="%1."/>
      <w:lvlJc w:val="left"/>
      <w:pPr>
        <w:ind w:left="319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5" w15:restartNumberingAfterBreak="0">
    <w:nsid w:val="4D4A5FED"/>
    <w:multiLevelType w:val="hybridMultilevel"/>
    <w:tmpl w:val="B1246996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B13F4"/>
    <w:multiLevelType w:val="hybridMultilevel"/>
    <w:tmpl w:val="B658EC3E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F3A61"/>
    <w:multiLevelType w:val="hybridMultilevel"/>
    <w:tmpl w:val="A300A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4631B"/>
    <w:multiLevelType w:val="hybridMultilevel"/>
    <w:tmpl w:val="B84E2794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63B6F"/>
    <w:multiLevelType w:val="hybridMultilevel"/>
    <w:tmpl w:val="B6103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83A2B"/>
    <w:multiLevelType w:val="hybridMultilevel"/>
    <w:tmpl w:val="C6D8D936"/>
    <w:lvl w:ilvl="0" w:tplc="019C1A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919F0"/>
    <w:multiLevelType w:val="hybridMultilevel"/>
    <w:tmpl w:val="98BA9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D1FEB"/>
    <w:multiLevelType w:val="multilevel"/>
    <w:tmpl w:val="83BAEA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6"/>
      <w:numFmt w:val="decimal"/>
      <w:lvlText w:val="%3,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7"/>
      <w:numFmt w:val="decimal"/>
      <w:lvlText w:val="%4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9"/>
      <w:numFmt w:val="decimal"/>
      <w:lvlText w:val="%7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F02736"/>
    <w:multiLevelType w:val="hybridMultilevel"/>
    <w:tmpl w:val="F3F0C5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F660D"/>
    <w:multiLevelType w:val="hybridMultilevel"/>
    <w:tmpl w:val="C022914C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13277"/>
    <w:multiLevelType w:val="hybridMultilevel"/>
    <w:tmpl w:val="5C5A4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252D0"/>
    <w:multiLevelType w:val="hybridMultilevel"/>
    <w:tmpl w:val="78BA1CEA"/>
    <w:lvl w:ilvl="0" w:tplc="FFFFFFFF">
      <w:start w:val="1"/>
      <w:numFmt w:val="decimal"/>
      <w:lvlText w:val="%1)"/>
      <w:lvlJc w:val="left"/>
      <w:pPr>
        <w:ind w:left="213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0CD4782"/>
    <w:multiLevelType w:val="hybridMultilevel"/>
    <w:tmpl w:val="8B9416C2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85D6A"/>
    <w:multiLevelType w:val="hybridMultilevel"/>
    <w:tmpl w:val="7E028F6C"/>
    <w:lvl w:ilvl="0" w:tplc="0415000F">
      <w:start w:val="1"/>
      <w:numFmt w:val="decimal"/>
      <w:lvlText w:val="%1."/>
      <w:lvlJc w:val="left"/>
      <w:pPr>
        <w:ind w:left="659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10AA0"/>
    <w:multiLevelType w:val="hybridMultilevel"/>
    <w:tmpl w:val="8B9416C2"/>
    <w:lvl w:ilvl="0" w:tplc="5234ED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A6357"/>
    <w:multiLevelType w:val="hybridMultilevel"/>
    <w:tmpl w:val="A6742278"/>
    <w:lvl w:ilvl="0" w:tplc="21ECC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F006A"/>
    <w:multiLevelType w:val="hybridMultilevel"/>
    <w:tmpl w:val="384AE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87919"/>
    <w:multiLevelType w:val="hybridMultilevel"/>
    <w:tmpl w:val="0DFE0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2188E"/>
    <w:multiLevelType w:val="hybridMultilevel"/>
    <w:tmpl w:val="4D44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899897926">
    <w:abstractNumId w:val="24"/>
  </w:num>
  <w:num w:numId="2" w16cid:durableId="577251429">
    <w:abstractNumId w:val="15"/>
  </w:num>
  <w:num w:numId="3" w16cid:durableId="154301804">
    <w:abstractNumId w:val="31"/>
  </w:num>
  <w:num w:numId="4" w16cid:durableId="1751538531">
    <w:abstractNumId w:val="25"/>
  </w:num>
  <w:num w:numId="5" w16cid:durableId="534973567">
    <w:abstractNumId w:val="19"/>
  </w:num>
  <w:num w:numId="6" w16cid:durableId="263264622">
    <w:abstractNumId w:val="11"/>
  </w:num>
  <w:num w:numId="7" w16cid:durableId="1482621845">
    <w:abstractNumId w:val="18"/>
  </w:num>
  <w:num w:numId="8" w16cid:durableId="1934823822">
    <w:abstractNumId w:val="10"/>
  </w:num>
  <w:num w:numId="9" w16cid:durableId="958298199">
    <w:abstractNumId w:val="16"/>
  </w:num>
  <w:num w:numId="10" w16cid:durableId="1478185904">
    <w:abstractNumId w:val="29"/>
  </w:num>
  <w:num w:numId="11" w16cid:durableId="726104969">
    <w:abstractNumId w:val="3"/>
  </w:num>
  <w:num w:numId="12" w16cid:durableId="1038047849">
    <w:abstractNumId w:val="12"/>
  </w:num>
  <w:num w:numId="13" w16cid:durableId="442116817">
    <w:abstractNumId w:val="22"/>
  </w:num>
  <w:num w:numId="14" w16cid:durableId="945503716">
    <w:abstractNumId w:val="4"/>
  </w:num>
  <w:num w:numId="15" w16cid:durableId="1002316342">
    <w:abstractNumId w:val="13"/>
  </w:num>
  <w:num w:numId="16" w16cid:durableId="1725595436">
    <w:abstractNumId w:val="0"/>
  </w:num>
  <w:num w:numId="17" w16cid:durableId="535387952">
    <w:abstractNumId w:val="34"/>
  </w:num>
  <w:num w:numId="18" w16cid:durableId="1715348048">
    <w:abstractNumId w:val="35"/>
  </w:num>
  <w:num w:numId="19" w16cid:durableId="136189092">
    <w:abstractNumId w:val="2"/>
  </w:num>
  <w:num w:numId="20" w16cid:durableId="505021363">
    <w:abstractNumId w:val="23"/>
  </w:num>
  <w:num w:numId="21" w16cid:durableId="1528836228">
    <w:abstractNumId w:val="33"/>
  </w:num>
  <w:num w:numId="22" w16cid:durableId="720980099">
    <w:abstractNumId w:val="32"/>
  </w:num>
  <w:num w:numId="23" w16cid:durableId="1693993774">
    <w:abstractNumId w:val="21"/>
  </w:num>
  <w:num w:numId="24" w16cid:durableId="1346324099">
    <w:abstractNumId w:val="17"/>
  </w:num>
  <w:num w:numId="25" w16cid:durableId="854343301">
    <w:abstractNumId w:val="8"/>
  </w:num>
  <w:num w:numId="26" w16cid:durableId="24449748">
    <w:abstractNumId w:val="1"/>
  </w:num>
  <w:num w:numId="27" w16cid:durableId="158354328">
    <w:abstractNumId w:val="20"/>
  </w:num>
  <w:num w:numId="28" w16cid:durableId="1575701009">
    <w:abstractNumId w:val="30"/>
  </w:num>
  <w:num w:numId="29" w16cid:durableId="303630425">
    <w:abstractNumId w:val="28"/>
  </w:num>
  <w:num w:numId="30" w16cid:durableId="775714723">
    <w:abstractNumId w:val="27"/>
  </w:num>
  <w:num w:numId="31" w16cid:durableId="1732580838">
    <w:abstractNumId w:val="14"/>
  </w:num>
  <w:num w:numId="32" w16cid:durableId="1298728363">
    <w:abstractNumId w:val="26"/>
  </w:num>
  <w:num w:numId="33" w16cid:durableId="1251114853">
    <w:abstractNumId w:val="7"/>
  </w:num>
  <w:num w:numId="34" w16cid:durableId="1820413782">
    <w:abstractNumId w:val="5"/>
  </w:num>
  <w:num w:numId="35" w16cid:durableId="425854523">
    <w:abstractNumId w:val="9"/>
  </w:num>
  <w:num w:numId="36" w16cid:durableId="1983849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2B6"/>
    <w:rsid w:val="00000D8A"/>
    <w:rsid w:val="00002410"/>
    <w:rsid w:val="00002BF9"/>
    <w:rsid w:val="000464AE"/>
    <w:rsid w:val="00055466"/>
    <w:rsid w:val="00055C62"/>
    <w:rsid w:val="00062730"/>
    <w:rsid w:val="0006495F"/>
    <w:rsid w:val="000A10DE"/>
    <w:rsid w:val="000B3884"/>
    <w:rsid w:val="000B3BDA"/>
    <w:rsid w:val="000B689D"/>
    <w:rsid w:val="000E3ABB"/>
    <w:rsid w:val="000E6077"/>
    <w:rsid w:val="0010142B"/>
    <w:rsid w:val="001202A5"/>
    <w:rsid w:val="00131252"/>
    <w:rsid w:val="001428D1"/>
    <w:rsid w:val="001465E8"/>
    <w:rsid w:val="00152D89"/>
    <w:rsid w:val="00163353"/>
    <w:rsid w:val="00171DA1"/>
    <w:rsid w:val="00172F14"/>
    <w:rsid w:val="001742EA"/>
    <w:rsid w:val="0018071B"/>
    <w:rsid w:val="00184D4C"/>
    <w:rsid w:val="0018750F"/>
    <w:rsid w:val="0019041D"/>
    <w:rsid w:val="00194D01"/>
    <w:rsid w:val="00197E36"/>
    <w:rsid w:val="001A30A2"/>
    <w:rsid w:val="001B3968"/>
    <w:rsid w:val="001B3D09"/>
    <w:rsid w:val="001B58D1"/>
    <w:rsid w:val="001B6F0A"/>
    <w:rsid w:val="001C7965"/>
    <w:rsid w:val="001D5072"/>
    <w:rsid w:val="001F00F4"/>
    <w:rsid w:val="001F29DC"/>
    <w:rsid w:val="001F642F"/>
    <w:rsid w:val="00210B9E"/>
    <w:rsid w:val="0022279B"/>
    <w:rsid w:val="002358CF"/>
    <w:rsid w:val="0023778B"/>
    <w:rsid w:val="0024093A"/>
    <w:rsid w:val="00242808"/>
    <w:rsid w:val="00247CA6"/>
    <w:rsid w:val="00260754"/>
    <w:rsid w:val="0026307A"/>
    <w:rsid w:val="00263E6C"/>
    <w:rsid w:val="00265B29"/>
    <w:rsid w:val="002703A5"/>
    <w:rsid w:val="00273086"/>
    <w:rsid w:val="00280115"/>
    <w:rsid w:val="0028590C"/>
    <w:rsid w:val="00290F95"/>
    <w:rsid w:val="00291833"/>
    <w:rsid w:val="00296F4A"/>
    <w:rsid w:val="002B048E"/>
    <w:rsid w:val="002B04E6"/>
    <w:rsid w:val="002B3666"/>
    <w:rsid w:val="002D4416"/>
    <w:rsid w:val="002E2D26"/>
    <w:rsid w:val="002E563E"/>
    <w:rsid w:val="002E7163"/>
    <w:rsid w:val="002F069D"/>
    <w:rsid w:val="002F1F8A"/>
    <w:rsid w:val="002F3544"/>
    <w:rsid w:val="00311A62"/>
    <w:rsid w:val="00332EAA"/>
    <w:rsid w:val="0033503E"/>
    <w:rsid w:val="00344E5F"/>
    <w:rsid w:val="003506C0"/>
    <w:rsid w:val="00351F77"/>
    <w:rsid w:val="00354A35"/>
    <w:rsid w:val="0036182C"/>
    <w:rsid w:val="00365727"/>
    <w:rsid w:val="00383F9D"/>
    <w:rsid w:val="00384FCE"/>
    <w:rsid w:val="00387A95"/>
    <w:rsid w:val="00387C39"/>
    <w:rsid w:val="003934B1"/>
    <w:rsid w:val="003B73F8"/>
    <w:rsid w:val="003C0FF0"/>
    <w:rsid w:val="003C136A"/>
    <w:rsid w:val="003D26D2"/>
    <w:rsid w:val="003D7C77"/>
    <w:rsid w:val="003E3672"/>
    <w:rsid w:val="003F2D74"/>
    <w:rsid w:val="00401733"/>
    <w:rsid w:val="00403844"/>
    <w:rsid w:val="00403E6C"/>
    <w:rsid w:val="00404DF4"/>
    <w:rsid w:val="00405765"/>
    <w:rsid w:val="00406822"/>
    <w:rsid w:val="00407454"/>
    <w:rsid w:val="004110DE"/>
    <w:rsid w:val="004135D9"/>
    <w:rsid w:val="00427EBC"/>
    <w:rsid w:val="0043160D"/>
    <w:rsid w:val="00446F64"/>
    <w:rsid w:val="0045511B"/>
    <w:rsid w:val="00457A70"/>
    <w:rsid w:val="0046066C"/>
    <w:rsid w:val="00462E91"/>
    <w:rsid w:val="004637DE"/>
    <w:rsid w:val="0047476F"/>
    <w:rsid w:val="00482335"/>
    <w:rsid w:val="004870DE"/>
    <w:rsid w:val="00496D12"/>
    <w:rsid w:val="004A4A1E"/>
    <w:rsid w:val="004B2944"/>
    <w:rsid w:val="004B43E6"/>
    <w:rsid w:val="004B4503"/>
    <w:rsid w:val="004B5DBC"/>
    <w:rsid w:val="004B65AA"/>
    <w:rsid w:val="004D38B6"/>
    <w:rsid w:val="004D7E49"/>
    <w:rsid w:val="004E3ED9"/>
    <w:rsid w:val="00501CA1"/>
    <w:rsid w:val="00504122"/>
    <w:rsid w:val="00506F5D"/>
    <w:rsid w:val="0051568C"/>
    <w:rsid w:val="00522CEC"/>
    <w:rsid w:val="00525C00"/>
    <w:rsid w:val="00526B46"/>
    <w:rsid w:val="00532DCF"/>
    <w:rsid w:val="005402D5"/>
    <w:rsid w:val="00540B39"/>
    <w:rsid w:val="00545DFA"/>
    <w:rsid w:val="0055167C"/>
    <w:rsid w:val="005566FD"/>
    <w:rsid w:val="00565FE2"/>
    <w:rsid w:val="00584B35"/>
    <w:rsid w:val="005866F9"/>
    <w:rsid w:val="005A1168"/>
    <w:rsid w:val="005A2DAF"/>
    <w:rsid w:val="005B4BB3"/>
    <w:rsid w:val="005B692D"/>
    <w:rsid w:val="005B7A48"/>
    <w:rsid w:val="005C3F3C"/>
    <w:rsid w:val="005C5A66"/>
    <w:rsid w:val="005F211B"/>
    <w:rsid w:val="006163E4"/>
    <w:rsid w:val="00641246"/>
    <w:rsid w:val="00642D37"/>
    <w:rsid w:val="00651FCF"/>
    <w:rsid w:val="00672D6E"/>
    <w:rsid w:val="006771A7"/>
    <w:rsid w:val="00685F70"/>
    <w:rsid w:val="006940AF"/>
    <w:rsid w:val="006A30F8"/>
    <w:rsid w:val="006A62C4"/>
    <w:rsid w:val="006A63A8"/>
    <w:rsid w:val="006C10C4"/>
    <w:rsid w:val="006C56DF"/>
    <w:rsid w:val="006C71C1"/>
    <w:rsid w:val="006C7676"/>
    <w:rsid w:val="006E3944"/>
    <w:rsid w:val="006F0C1A"/>
    <w:rsid w:val="006F63B0"/>
    <w:rsid w:val="00707BB2"/>
    <w:rsid w:val="00710D33"/>
    <w:rsid w:val="00720B54"/>
    <w:rsid w:val="00731723"/>
    <w:rsid w:val="00733BE5"/>
    <w:rsid w:val="00736FE8"/>
    <w:rsid w:val="00743540"/>
    <w:rsid w:val="00752C8E"/>
    <w:rsid w:val="00756A5A"/>
    <w:rsid w:val="00765F19"/>
    <w:rsid w:val="0076779D"/>
    <w:rsid w:val="0078383C"/>
    <w:rsid w:val="00793E58"/>
    <w:rsid w:val="007A03A0"/>
    <w:rsid w:val="007A1175"/>
    <w:rsid w:val="007A2633"/>
    <w:rsid w:val="007A7B53"/>
    <w:rsid w:val="007B26BF"/>
    <w:rsid w:val="007B3720"/>
    <w:rsid w:val="007B6FED"/>
    <w:rsid w:val="007C70DF"/>
    <w:rsid w:val="007C78AD"/>
    <w:rsid w:val="007D288C"/>
    <w:rsid w:val="007E711F"/>
    <w:rsid w:val="007F7594"/>
    <w:rsid w:val="00804273"/>
    <w:rsid w:val="008060C9"/>
    <w:rsid w:val="00811C7E"/>
    <w:rsid w:val="00815014"/>
    <w:rsid w:val="00825078"/>
    <w:rsid w:val="00830ABE"/>
    <w:rsid w:val="00846EB5"/>
    <w:rsid w:val="008520A8"/>
    <w:rsid w:val="00854AB9"/>
    <w:rsid w:val="00855C54"/>
    <w:rsid w:val="00857A41"/>
    <w:rsid w:val="0087326C"/>
    <w:rsid w:val="008739F2"/>
    <w:rsid w:val="008802A6"/>
    <w:rsid w:val="00881787"/>
    <w:rsid w:val="008904B0"/>
    <w:rsid w:val="00893BC8"/>
    <w:rsid w:val="00895C41"/>
    <w:rsid w:val="00896544"/>
    <w:rsid w:val="00897275"/>
    <w:rsid w:val="008A2FB7"/>
    <w:rsid w:val="008B703B"/>
    <w:rsid w:val="008C63E2"/>
    <w:rsid w:val="008D03B8"/>
    <w:rsid w:val="008D1E15"/>
    <w:rsid w:val="008D4976"/>
    <w:rsid w:val="008D5ACD"/>
    <w:rsid w:val="008E310E"/>
    <w:rsid w:val="00903710"/>
    <w:rsid w:val="0091019F"/>
    <w:rsid w:val="00910CCA"/>
    <w:rsid w:val="009128AA"/>
    <w:rsid w:val="009131A8"/>
    <w:rsid w:val="0092102E"/>
    <w:rsid w:val="00924F54"/>
    <w:rsid w:val="00925A7D"/>
    <w:rsid w:val="00930280"/>
    <w:rsid w:val="00940503"/>
    <w:rsid w:val="00942843"/>
    <w:rsid w:val="009569B0"/>
    <w:rsid w:val="00973421"/>
    <w:rsid w:val="00980EBC"/>
    <w:rsid w:val="00995D8E"/>
    <w:rsid w:val="009B4F9B"/>
    <w:rsid w:val="009C2DD3"/>
    <w:rsid w:val="009C63FA"/>
    <w:rsid w:val="009C6B73"/>
    <w:rsid w:val="009E1671"/>
    <w:rsid w:val="009E490A"/>
    <w:rsid w:val="009E652F"/>
    <w:rsid w:val="009E6716"/>
    <w:rsid w:val="009E6C2E"/>
    <w:rsid w:val="009F13D7"/>
    <w:rsid w:val="009F6692"/>
    <w:rsid w:val="00A242F4"/>
    <w:rsid w:val="00A24735"/>
    <w:rsid w:val="00A2774A"/>
    <w:rsid w:val="00A33EDD"/>
    <w:rsid w:val="00A42969"/>
    <w:rsid w:val="00A42AA7"/>
    <w:rsid w:val="00A45847"/>
    <w:rsid w:val="00A50ACC"/>
    <w:rsid w:val="00A53B96"/>
    <w:rsid w:val="00A5589B"/>
    <w:rsid w:val="00A55AB9"/>
    <w:rsid w:val="00A60D33"/>
    <w:rsid w:val="00A6674F"/>
    <w:rsid w:val="00A8149D"/>
    <w:rsid w:val="00A84C7B"/>
    <w:rsid w:val="00A904E4"/>
    <w:rsid w:val="00A91B60"/>
    <w:rsid w:val="00A93E7F"/>
    <w:rsid w:val="00A968E6"/>
    <w:rsid w:val="00A96A29"/>
    <w:rsid w:val="00A9776B"/>
    <w:rsid w:val="00AA40A2"/>
    <w:rsid w:val="00AA5601"/>
    <w:rsid w:val="00AB43D5"/>
    <w:rsid w:val="00AF30EA"/>
    <w:rsid w:val="00AF3BF8"/>
    <w:rsid w:val="00B0501A"/>
    <w:rsid w:val="00B06328"/>
    <w:rsid w:val="00B147B1"/>
    <w:rsid w:val="00B21539"/>
    <w:rsid w:val="00B25249"/>
    <w:rsid w:val="00B3065B"/>
    <w:rsid w:val="00B30CBF"/>
    <w:rsid w:val="00B32A54"/>
    <w:rsid w:val="00B33246"/>
    <w:rsid w:val="00B34533"/>
    <w:rsid w:val="00B44FAA"/>
    <w:rsid w:val="00B52C58"/>
    <w:rsid w:val="00B53827"/>
    <w:rsid w:val="00B56344"/>
    <w:rsid w:val="00B56A99"/>
    <w:rsid w:val="00B62F71"/>
    <w:rsid w:val="00B84103"/>
    <w:rsid w:val="00B84D16"/>
    <w:rsid w:val="00B9022C"/>
    <w:rsid w:val="00B93F07"/>
    <w:rsid w:val="00BA09AE"/>
    <w:rsid w:val="00BA22CA"/>
    <w:rsid w:val="00BA5B58"/>
    <w:rsid w:val="00BA7596"/>
    <w:rsid w:val="00BB12B6"/>
    <w:rsid w:val="00BC4DD4"/>
    <w:rsid w:val="00BD0DAA"/>
    <w:rsid w:val="00BE3ADE"/>
    <w:rsid w:val="00BE582B"/>
    <w:rsid w:val="00BF2DD3"/>
    <w:rsid w:val="00BF45D1"/>
    <w:rsid w:val="00C010C2"/>
    <w:rsid w:val="00C017C0"/>
    <w:rsid w:val="00C02024"/>
    <w:rsid w:val="00C062D3"/>
    <w:rsid w:val="00C10752"/>
    <w:rsid w:val="00C35500"/>
    <w:rsid w:val="00C41072"/>
    <w:rsid w:val="00C51503"/>
    <w:rsid w:val="00C660EF"/>
    <w:rsid w:val="00C71647"/>
    <w:rsid w:val="00C8089B"/>
    <w:rsid w:val="00C857D8"/>
    <w:rsid w:val="00CC303C"/>
    <w:rsid w:val="00CC4981"/>
    <w:rsid w:val="00CD1883"/>
    <w:rsid w:val="00CD4038"/>
    <w:rsid w:val="00CE601F"/>
    <w:rsid w:val="00CF0A13"/>
    <w:rsid w:val="00CF5F0C"/>
    <w:rsid w:val="00D00EAF"/>
    <w:rsid w:val="00D05EAE"/>
    <w:rsid w:val="00D062E9"/>
    <w:rsid w:val="00D06D99"/>
    <w:rsid w:val="00D118D2"/>
    <w:rsid w:val="00D22B73"/>
    <w:rsid w:val="00D40C16"/>
    <w:rsid w:val="00D51575"/>
    <w:rsid w:val="00D6506C"/>
    <w:rsid w:val="00D70D67"/>
    <w:rsid w:val="00D916F3"/>
    <w:rsid w:val="00D94865"/>
    <w:rsid w:val="00DC3811"/>
    <w:rsid w:val="00DF4C9D"/>
    <w:rsid w:val="00E22479"/>
    <w:rsid w:val="00E260ED"/>
    <w:rsid w:val="00E27845"/>
    <w:rsid w:val="00E332FB"/>
    <w:rsid w:val="00E35838"/>
    <w:rsid w:val="00E40FCC"/>
    <w:rsid w:val="00E41BE3"/>
    <w:rsid w:val="00E465A1"/>
    <w:rsid w:val="00E521D8"/>
    <w:rsid w:val="00E573D5"/>
    <w:rsid w:val="00E57F19"/>
    <w:rsid w:val="00E66051"/>
    <w:rsid w:val="00E73FE4"/>
    <w:rsid w:val="00E848D1"/>
    <w:rsid w:val="00E90BBA"/>
    <w:rsid w:val="00E90F6B"/>
    <w:rsid w:val="00E936C5"/>
    <w:rsid w:val="00ED4A53"/>
    <w:rsid w:val="00EE085A"/>
    <w:rsid w:val="00EE2B68"/>
    <w:rsid w:val="00EE58AD"/>
    <w:rsid w:val="00EF6EC4"/>
    <w:rsid w:val="00F03085"/>
    <w:rsid w:val="00F10FF8"/>
    <w:rsid w:val="00F12E63"/>
    <w:rsid w:val="00F21BC6"/>
    <w:rsid w:val="00F27CB6"/>
    <w:rsid w:val="00F325A5"/>
    <w:rsid w:val="00F40C5E"/>
    <w:rsid w:val="00F41987"/>
    <w:rsid w:val="00F61BB9"/>
    <w:rsid w:val="00F85297"/>
    <w:rsid w:val="00F86319"/>
    <w:rsid w:val="00F866A4"/>
    <w:rsid w:val="00F96936"/>
    <w:rsid w:val="00F970D5"/>
    <w:rsid w:val="00FA4678"/>
    <w:rsid w:val="00FA7690"/>
    <w:rsid w:val="00FB1B37"/>
    <w:rsid w:val="00FB2517"/>
    <w:rsid w:val="00FB255B"/>
    <w:rsid w:val="00FB3755"/>
    <w:rsid w:val="00FC2AB6"/>
    <w:rsid w:val="00FC68E3"/>
    <w:rsid w:val="00FD5F38"/>
    <w:rsid w:val="00FE028B"/>
    <w:rsid w:val="00FE21D3"/>
    <w:rsid w:val="00FE648E"/>
    <w:rsid w:val="00FF125F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C773B"/>
  <w15:chartTrackingRefBased/>
  <w15:docId w15:val="{E391BA6C-0547-4061-9F8B-DED93EA1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D9"/>
    <w:pPr>
      <w:spacing w:line="360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35D9"/>
    <w:pPr>
      <w:keepNext/>
      <w:keepLines/>
      <w:spacing w:before="240" w:after="120"/>
      <w:outlineLvl w:val="0"/>
    </w:pPr>
    <w:rPr>
      <w:rFonts w:eastAsiaTheme="majorEastAsia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0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A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830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ABE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B06328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135D9"/>
    <w:rPr>
      <w:rFonts w:ascii="Arial" w:eastAsiaTheme="majorEastAsia" w:hAnsi="Arial" w:cstheme="majorBidi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35D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135D9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3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D0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366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0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FC68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68E3"/>
    <w:pPr>
      <w:widowControl w:val="0"/>
      <w:shd w:val="clear" w:color="auto" w:fill="FFFFFF"/>
      <w:spacing w:before="360" w:after="1260" w:line="0" w:lineRule="atLeast"/>
      <w:ind w:hanging="360"/>
    </w:pPr>
    <w:rPr>
      <w:rFonts w:eastAsia="Arial" w:cs="Arial"/>
      <w:sz w:val="20"/>
      <w:szCs w:val="20"/>
    </w:rPr>
  </w:style>
  <w:style w:type="character" w:customStyle="1" w:styleId="PogrubienieTeksttreci95pt">
    <w:name w:val="Pogrubienie;Tekst treści + 9.5 pt"/>
    <w:basedOn w:val="Teksttreci"/>
    <w:rsid w:val="005566F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Teksttreci6">
    <w:name w:val="Tekst treści (6)_"/>
    <w:basedOn w:val="Domylnaczcionkaakapitu"/>
    <w:rsid w:val="006C56DF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pt">
    <w:name w:val="Tekst treści + 9 pt"/>
    <w:basedOn w:val="Teksttreci"/>
    <w:rsid w:val="006C56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6Bezkursywy">
    <w:name w:val="Tekst treści (6) + Bez kursywy"/>
    <w:basedOn w:val="Teksttreci6"/>
    <w:rsid w:val="006C56D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60">
    <w:name w:val="Tekst treści (6)"/>
    <w:basedOn w:val="Teksttreci6"/>
    <w:rsid w:val="006C56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685pt">
    <w:name w:val="Tekst treści (6) + 8.5 pt"/>
    <w:basedOn w:val="Teksttreci6"/>
    <w:rsid w:val="006C56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9">
    <w:name w:val="Tekst treści (9)_"/>
    <w:basedOn w:val="Domylnaczcionkaakapitu"/>
    <w:link w:val="Teksttreci90"/>
    <w:rsid w:val="006C56DF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910ptBezpogrubienia">
    <w:name w:val="Tekst treści (9) + 10 pt;Bez pogrubienia"/>
    <w:basedOn w:val="Teksttreci9"/>
    <w:rsid w:val="006C56DF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Teksttreci90">
    <w:name w:val="Tekst treści (9)"/>
    <w:basedOn w:val="Normalny"/>
    <w:link w:val="Teksttreci9"/>
    <w:rsid w:val="006C56DF"/>
    <w:pPr>
      <w:widowControl w:val="0"/>
      <w:shd w:val="clear" w:color="auto" w:fill="FFFFFF"/>
      <w:spacing w:after="0" w:line="360" w:lineRule="exact"/>
    </w:pPr>
    <w:rPr>
      <w:rFonts w:eastAsia="Arial" w:cs="Arial"/>
      <w:sz w:val="19"/>
      <w:szCs w:val="19"/>
    </w:rPr>
  </w:style>
  <w:style w:type="character" w:customStyle="1" w:styleId="Teksttreci10">
    <w:name w:val="Tekst treści (10)_"/>
    <w:basedOn w:val="Domylnaczcionkaakapitu"/>
    <w:link w:val="Teksttreci100"/>
    <w:rsid w:val="006C56D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011pt">
    <w:name w:val="Tekst treści (10) + 11 pt"/>
    <w:basedOn w:val="Teksttreci10"/>
    <w:rsid w:val="006C56DF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pl"/>
    </w:rPr>
  </w:style>
  <w:style w:type="paragraph" w:customStyle="1" w:styleId="Teksttreci100">
    <w:name w:val="Tekst treści (10)"/>
    <w:basedOn w:val="Normalny"/>
    <w:link w:val="Teksttreci10"/>
    <w:rsid w:val="006C56DF"/>
    <w:pPr>
      <w:widowControl w:val="0"/>
      <w:shd w:val="clear" w:color="auto" w:fill="FFFFFF"/>
      <w:spacing w:after="420" w:line="370" w:lineRule="exact"/>
      <w:jc w:val="left"/>
    </w:pPr>
    <w:rPr>
      <w:rFonts w:eastAsia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C136A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2B04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84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9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98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9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klienci-i-kontrahenci/ochrona-srodowis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72A7F-2F93-4B02-B560-98C2E7DF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2237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Smorąg Agnieszka</dc:creator>
  <cp:keywords/>
  <dc:description/>
  <cp:lastModifiedBy>Smolec Karolina</cp:lastModifiedBy>
  <cp:revision>6</cp:revision>
  <cp:lastPrinted>2025-04-04T11:18:00Z</cp:lastPrinted>
  <dcterms:created xsi:type="dcterms:W3CDTF">2025-09-30T08:13:00Z</dcterms:created>
  <dcterms:modified xsi:type="dcterms:W3CDTF">2025-12-16T10:30:00Z</dcterms:modified>
</cp:coreProperties>
</file>